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FF5FB" w14:textId="77777777" w:rsidR="006669FA" w:rsidRDefault="008D6F02">
      <w:pPr>
        <w:spacing w:line="360" w:lineRule="auto"/>
        <w:jc w:val="center"/>
        <w:rPr>
          <w:rFonts w:ascii="黑体" w:eastAsia="黑体" w:hAnsi="黑体" w:cs="黑体"/>
          <w:b/>
          <w:sz w:val="36"/>
          <w:szCs w:val="32"/>
        </w:rPr>
      </w:pPr>
      <w:r>
        <w:rPr>
          <w:rFonts w:ascii="黑体" w:eastAsia="黑体" w:hAnsi="黑体" w:cs="黑体" w:hint="eastAsia"/>
          <w:b/>
          <w:sz w:val="36"/>
          <w:szCs w:val="32"/>
        </w:rPr>
        <w:t>中山大学数学学院（珠海）本科生奖学金管理办法</w:t>
      </w:r>
    </w:p>
    <w:p w14:paraId="216C9579" w14:textId="77777777" w:rsidR="006669FA" w:rsidRDefault="008D6F02">
      <w:pPr>
        <w:spacing w:before="240" w:line="360" w:lineRule="auto"/>
        <w:jc w:val="center"/>
        <w:rPr>
          <w:rFonts w:ascii="黑体" w:eastAsia="黑体" w:hAnsi="黑体"/>
          <w:b/>
          <w:sz w:val="28"/>
          <w:szCs w:val="28"/>
        </w:rPr>
      </w:pPr>
      <w:r>
        <w:rPr>
          <w:rFonts w:ascii="黑体" w:eastAsia="黑体" w:hAnsi="黑体" w:hint="eastAsia"/>
          <w:b/>
          <w:sz w:val="28"/>
          <w:szCs w:val="28"/>
        </w:rPr>
        <w:t>第一章  总则</w:t>
      </w:r>
    </w:p>
    <w:p w14:paraId="5DAEFD06" w14:textId="77777777" w:rsidR="006669FA" w:rsidRDefault="008D6F02">
      <w:pPr>
        <w:spacing w:line="360" w:lineRule="auto"/>
        <w:jc w:val="left"/>
        <w:rPr>
          <w:rFonts w:ascii="宋体" w:hAnsi="宋体"/>
          <w:sz w:val="24"/>
        </w:rPr>
      </w:pPr>
      <w:r>
        <w:rPr>
          <w:rFonts w:ascii="宋体" w:hAnsi="宋体" w:hint="eastAsia"/>
          <w:b/>
          <w:sz w:val="24"/>
        </w:rPr>
        <w:t xml:space="preserve">第一条 </w:t>
      </w:r>
      <w:r>
        <w:rPr>
          <w:rFonts w:ascii="宋体" w:hAnsi="宋体" w:hint="eastAsia"/>
          <w:sz w:val="24"/>
        </w:rPr>
        <w:t xml:space="preserve"> 为了贯彻国家教育部《普通高等学校学生管理规定》，以立德树人为根本，紧扣学校“德才兼备、领袖气质、家国情怀”的人才培养目标，营造“学在中大、追求卓越”的优良学风，提升学生专业素养与综合素质，根据《中山大学本科生奖学金管理办法》，结合我院专业特点与教学管理、学生活动等各方面实际情况，制订《中山大学数学学院（珠海）本科生奖学金管理办法》。</w:t>
      </w:r>
    </w:p>
    <w:p w14:paraId="1D2DC69E" w14:textId="77777777" w:rsidR="006669FA" w:rsidRDefault="008D6F02">
      <w:pPr>
        <w:spacing w:line="360" w:lineRule="auto"/>
        <w:jc w:val="left"/>
        <w:rPr>
          <w:rFonts w:ascii="宋体" w:hAnsi="宋体"/>
          <w:sz w:val="24"/>
        </w:rPr>
      </w:pPr>
      <w:r>
        <w:rPr>
          <w:rFonts w:ascii="宋体" w:hAnsi="宋体" w:hint="eastAsia"/>
          <w:b/>
          <w:sz w:val="24"/>
        </w:rPr>
        <w:t xml:space="preserve">第二条  </w:t>
      </w:r>
      <w:r>
        <w:rPr>
          <w:rFonts w:ascii="宋体" w:hAnsi="宋体" w:hint="eastAsia"/>
          <w:sz w:val="24"/>
        </w:rPr>
        <w:t>本办法适用于中山大学数学学院（珠海）全体本科生。</w:t>
      </w:r>
    </w:p>
    <w:p w14:paraId="00296369" w14:textId="77777777" w:rsidR="006669FA" w:rsidRDefault="008D6F02">
      <w:pPr>
        <w:spacing w:line="360" w:lineRule="auto"/>
        <w:jc w:val="left"/>
        <w:rPr>
          <w:rFonts w:ascii="宋体" w:hAnsi="宋体"/>
          <w:sz w:val="24"/>
        </w:rPr>
      </w:pPr>
      <w:r>
        <w:rPr>
          <w:rFonts w:ascii="宋体" w:hAnsi="宋体"/>
          <w:b/>
          <w:bCs/>
          <w:sz w:val="24"/>
        </w:rPr>
        <w:t>第三条</w:t>
      </w:r>
      <w:r>
        <w:rPr>
          <w:rFonts w:ascii="宋体" w:hAnsi="宋体" w:hint="eastAsia"/>
          <w:b/>
          <w:bCs/>
          <w:sz w:val="24"/>
        </w:rPr>
        <w:t xml:space="preserve">  </w:t>
      </w:r>
      <w:r>
        <w:rPr>
          <w:rFonts w:ascii="宋体" w:hAnsi="宋体"/>
          <w:sz w:val="24"/>
        </w:rPr>
        <w:t>学校对学生的奖励坚持精神奖励和物质奖励相结合，以精神奖励为主。</w:t>
      </w:r>
    </w:p>
    <w:p w14:paraId="4ED7559C" w14:textId="77777777" w:rsidR="006669FA" w:rsidRDefault="008D6F02">
      <w:pPr>
        <w:spacing w:line="360" w:lineRule="auto"/>
        <w:jc w:val="left"/>
      </w:pPr>
      <w:r>
        <w:rPr>
          <w:rFonts w:ascii="宋体" w:hAnsi="宋体" w:hint="eastAsia"/>
          <w:b/>
          <w:sz w:val="24"/>
        </w:rPr>
        <w:t xml:space="preserve">第四条  </w:t>
      </w:r>
      <w:r>
        <w:rPr>
          <w:rFonts w:ascii="宋体" w:hAnsi="宋体" w:hint="eastAsia"/>
          <w:sz w:val="24"/>
        </w:rPr>
        <w:t>本办法实施宗旨为促进我院本科生综合素质全面提升，保证学院本科生奖学金评定工作程序规范、过程公开、标准客观、结果公正。</w:t>
      </w:r>
    </w:p>
    <w:p w14:paraId="35FC30CB" w14:textId="77777777" w:rsidR="006669FA" w:rsidRDefault="008D6F02">
      <w:pPr>
        <w:spacing w:before="240" w:line="360" w:lineRule="auto"/>
        <w:jc w:val="center"/>
        <w:rPr>
          <w:rFonts w:ascii="黑体" w:eastAsia="黑体" w:hAnsi="黑体"/>
          <w:b/>
          <w:sz w:val="28"/>
          <w:szCs w:val="28"/>
        </w:rPr>
      </w:pPr>
      <w:r>
        <w:rPr>
          <w:rFonts w:ascii="黑体" w:eastAsia="黑体" w:hAnsi="黑体" w:hint="eastAsia"/>
          <w:b/>
          <w:sz w:val="28"/>
          <w:szCs w:val="28"/>
        </w:rPr>
        <w:t>第二章  奖学金评审机构</w:t>
      </w:r>
    </w:p>
    <w:p w14:paraId="26E8ABEC" w14:textId="77777777" w:rsidR="006669FA" w:rsidRDefault="008D6F02">
      <w:pPr>
        <w:spacing w:line="360" w:lineRule="auto"/>
        <w:jc w:val="left"/>
        <w:rPr>
          <w:rFonts w:ascii="宋体" w:hAnsi="宋体"/>
          <w:sz w:val="24"/>
        </w:rPr>
      </w:pPr>
      <w:r>
        <w:rPr>
          <w:rFonts w:ascii="宋体" w:hAnsi="宋体" w:hint="eastAsia"/>
          <w:b/>
          <w:sz w:val="24"/>
        </w:rPr>
        <w:t xml:space="preserve">第五条  </w:t>
      </w:r>
      <w:r>
        <w:rPr>
          <w:rFonts w:ascii="宋体" w:hAnsi="宋体" w:hint="eastAsia"/>
          <w:sz w:val="24"/>
        </w:rPr>
        <w:t>“中山大学数学学院（珠海）学生资助评审工作小组”（以下简称评审工作小组）为学院本科生奖学金、综合素质测评审议评定的指导与执行机构，在学校党委学生工作部及学院党总支领导下开展工作，由学院主管学生工作的副书记、主管教学工作的院领导、辅导员、班主任代表和学生代表等共同组成。</w:t>
      </w:r>
    </w:p>
    <w:p w14:paraId="47183DD9" w14:textId="77777777" w:rsidR="006669FA" w:rsidRDefault="008D6F02">
      <w:pPr>
        <w:spacing w:line="360" w:lineRule="auto"/>
        <w:rPr>
          <w:rFonts w:ascii="黑体" w:eastAsia="黑体" w:hAnsi="黑体"/>
          <w:b/>
          <w:sz w:val="28"/>
          <w:szCs w:val="28"/>
        </w:rPr>
      </w:pPr>
      <w:r>
        <w:rPr>
          <w:rFonts w:ascii="宋体" w:hAnsi="宋体" w:hint="eastAsia"/>
          <w:b/>
          <w:sz w:val="24"/>
        </w:rPr>
        <w:t xml:space="preserve">第六条  </w:t>
      </w:r>
      <w:r>
        <w:rPr>
          <w:rFonts w:ascii="宋体" w:hAnsi="宋体" w:hint="eastAsia"/>
          <w:sz w:val="24"/>
        </w:rPr>
        <w:t>各班设立班级综合测评核定小组，组成人员包括：班长（负责人）、团支书（副班长）、学习委员、3名非班委学生代表（自荐、推荐等方式民主产生）。在评审工作小组指导下开展本班综合测评核定工作，具体包括：召开班级综合测评评定会议，秉持公平、公正、公开的原则审核并统计班级同学的德育加分及公益时；接受并解答班级同学对个人德育加分及公益时情况的疑问与质疑，如无法解决请示评审工作小组后予以答复；将无异议的班级德育加分及公益时情况上报至学院。</w:t>
      </w:r>
    </w:p>
    <w:p w14:paraId="080981C1" w14:textId="77777777" w:rsidR="006669FA" w:rsidRDefault="008D6F02">
      <w:pPr>
        <w:spacing w:before="240" w:line="360" w:lineRule="auto"/>
        <w:jc w:val="center"/>
        <w:rPr>
          <w:rFonts w:ascii="黑体" w:eastAsia="黑体" w:hAnsi="黑体"/>
          <w:b/>
          <w:sz w:val="28"/>
          <w:szCs w:val="28"/>
        </w:rPr>
      </w:pPr>
      <w:r>
        <w:rPr>
          <w:rFonts w:ascii="黑体" w:eastAsia="黑体" w:hAnsi="黑体" w:hint="eastAsia"/>
          <w:b/>
          <w:sz w:val="28"/>
          <w:szCs w:val="28"/>
        </w:rPr>
        <w:t>第三章  奖学金设置和评选条件</w:t>
      </w:r>
    </w:p>
    <w:p w14:paraId="6FC38D5F" w14:textId="77777777" w:rsidR="006669FA" w:rsidRDefault="008D6F02">
      <w:pPr>
        <w:spacing w:line="360" w:lineRule="auto"/>
        <w:rPr>
          <w:rFonts w:ascii="宋体" w:hAnsi="宋体"/>
          <w:sz w:val="24"/>
        </w:rPr>
      </w:pPr>
      <w:r>
        <w:rPr>
          <w:rFonts w:ascii="宋体" w:hAnsi="宋体" w:hint="eastAsia"/>
          <w:b/>
          <w:sz w:val="24"/>
        </w:rPr>
        <w:t>第七条</w:t>
      </w:r>
      <w:r>
        <w:rPr>
          <w:rFonts w:ascii="宋体" w:hAnsi="宋体" w:hint="eastAsia"/>
          <w:sz w:val="24"/>
        </w:rPr>
        <w:t xml:space="preserve">  中山大学本科生奖学金项目包括：</w:t>
      </w:r>
    </w:p>
    <w:p w14:paraId="3C13618F" w14:textId="77777777" w:rsidR="006669FA" w:rsidRDefault="008D6F02">
      <w:pPr>
        <w:spacing w:line="360" w:lineRule="auto"/>
        <w:ind w:firstLineChars="200" w:firstLine="480"/>
        <w:rPr>
          <w:rFonts w:ascii="宋体" w:hAnsi="宋体"/>
          <w:sz w:val="24"/>
        </w:rPr>
      </w:pPr>
      <w:r>
        <w:rPr>
          <w:rFonts w:ascii="宋体" w:hAnsi="宋体" w:hint="eastAsia"/>
          <w:sz w:val="24"/>
        </w:rPr>
        <w:lastRenderedPageBreak/>
        <w:t>（一）国家（政府）设立的奖励项目</w:t>
      </w:r>
    </w:p>
    <w:p w14:paraId="4E928217" w14:textId="77777777" w:rsidR="006669FA" w:rsidRDefault="008D6F02">
      <w:pPr>
        <w:spacing w:line="360" w:lineRule="auto"/>
        <w:ind w:firstLineChars="200" w:firstLine="480"/>
        <w:rPr>
          <w:rFonts w:ascii="宋体" w:hAnsi="宋体"/>
          <w:sz w:val="24"/>
        </w:rPr>
      </w:pPr>
      <w:r>
        <w:rPr>
          <w:rFonts w:ascii="宋体" w:hAnsi="宋体" w:hint="eastAsia"/>
          <w:sz w:val="24"/>
        </w:rPr>
        <w:t>1．国家奖学金</w:t>
      </w:r>
    </w:p>
    <w:p w14:paraId="65958FB5" w14:textId="77777777" w:rsidR="006669FA" w:rsidRDefault="008D6F02">
      <w:pPr>
        <w:spacing w:line="360" w:lineRule="auto"/>
        <w:ind w:firstLineChars="200" w:firstLine="480"/>
        <w:rPr>
          <w:rFonts w:ascii="宋体" w:hAnsi="宋体"/>
          <w:sz w:val="24"/>
        </w:rPr>
      </w:pPr>
      <w:r>
        <w:rPr>
          <w:rFonts w:ascii="宋体" w:hAnsi="宋体" w:hint="eastAsia"/>
          <w:sz w:val="24"/>
        </w:rPr>
        <w:t>2．国家励志奖学金</w:t>
      </w:r>
    </w:p>
    <w:p w14:paraId="35B70D6A" w14:textId="77777777" w:rsidR="006669FA" w:rsidRDefault="008D6F02">
      <w:pPr>
        <w:spacing w:line="360" w:lineRule="auto"/>
        <w:ind w:firstLineChars="200" w:firstLine="480"/>
        <w:rPr>
          <w:rFonts w:ascii="宋体" w:hAnsi="宋体"/>
          <w:sz w:val="24"/>
        </w:rPr>
      </w:pPr>
      <w:r>
        <w:rPr>
          <w:rFonts w:ascii="宋体" w:hAnsi="宋体" w:hint="eastAsia"/>
          <w:sz w:val="24"/>
        </w:rPr>
        <w:t>3．教育部台湾、港澳及华侨学生奖学金</w:t>
      </w:r>
    </w:p>
    <w:p w14:paraId="4A8A5C3F" w14:textId="77777777" w:rsidR="006669FA" w:rsidRDefault="008D6F02">
      <w:pPr>
        <w:spacing w:line="360" w:lineRule="auto"/>
        <w:ind w:firstLineChars="200" w:firstLine="480"/>
        <w:rPr>
          <w:rFonts w:ascii="宋体" w:hAnsi="宋体"/>
          <w:sz w:val="24"/>
        </w:rPr>
      </w:pPr>
      <w:r>
        <w:rPr>
          <w:rFonts w:ascii="宋体" w:hAnsi="宋体" w:hint="eastAsia"/>
          <w:sz w:val="24"/>
        </w:rPr>
        <w:t>（二）学校设立的奖励项目</w:t>
      </w:r>
    </w:p>
    <w:p w14:paraId="3901B454" w14:textId="77777777" w:rsidR="006669FA" w:rsidRDefault="008D6F02">
      <w:pPr>
        <w:spacing w:line="360" w:lineRule="auto"/>
        <w:ind w:firstLineChars="200" w:firstLine="480"/>
        <w:rPr>
          <w:rFonts w:ascii="宋体" w:hAnsi="宋体"/>
          <w:sz w:val="24"/>
        </w:rPr>
      </w:pPr>
      <w:r>
        <w:rPr>
          <w:rFonts w:ascii="宋体" w:hAnsi="宋体" w:hint="eastAsia"/>
          <w:sz w:val="24"/>
        </w:rPr>
        <w:t>1．中山大学优秀学生奖学金</w:t>
      </w:r>
    </w:p>
    <w:p w14:paraId="116FD362" w14:textId="77777777" w:rsidR="006669FA" w:rsidRDefault="008D6F02">
      <w:pPr>
        <w:spacing w:line="360" w:lineRule="auto"/>
        <w:ind w:firstLineChars="200" w:firstLine="480"/>
        <w:rPr>
          <w:rFonts w:ascii="宋体" w:hAnsi="宋体"/>
          <w:sz w:val="24"/>
        </w:rPr>
      </w:pPr>
      <w:r>
        <w:rPr>
          <w:rFonts w:ascii="宋体" w:hAnsi="宋体" w:hint="eastAsia"/>
          <w:sz w:val="24"/>
        </w:rPr>
        <w:t>2．中山大学台湾、港澳及华侨学生奖学金</w:t>
      </w:r>
    </w:p>
    <w:p w14:paraId="0A0D1A6A" w14:textId="77777777" w:rsidR="006669FA" w:rsidRDefault="008D6F02">
      <w:pPr>
        <w:spacing w:line="360" w:lineRule="auto"/>
        <w:ind w:firstLineChars="200" w:firstLine="480"/>
        <w:rPr>
          <w:rFonts w:ascii="宋体" w:hAnsi="宋体"/>
          <w:sz w:val="24"/>
        </w:rPr>
      </w:pPr>
      <w:r>
        <w:rPr>
          <w:rFonts w:ascii="宋体" w:hAnsi="宋体" w:hint="eastAsia"/>
          <w:sz w:val="24"/>
        </w:rPr>
        <w:t>3．中山大学专项奖学金</w:t>
      </w:r>
    </w:p>
    <w:p w14:paraId="33BB16BF" w14:textId="77777777" w:rsidR="006669FA" w:rsidRDefault="008D6F02">
      <w:pPr>
        <w:spacing w:line="360" w:lineRule="auto"/>
        <w:ind w:firstLineChars="200" w:firstLine="480"/>
        <w:rPr>
          <w:rFonts w:ascii="宋体" w:hAnsi="宋体"/>
          <w:sz w:val="24"/>
        </w:rPr>
      </w:pPr>
      <w:r>
        <w:rPr>
          <w:rFonts w:ascii="宋体" w:hAnsi="宋体" w:hint="eastAsia"/>
          <w:sz w:val="24"/>
        </w:rPr>
        <w:t>4．中山大学励志奖学金</w:t>
      </w:r>
    </w:p>
    <w:p w14:paraId="2B6466BE" w14:textId="77777777" w:rsidR="006669FA" w:rsidRDefault="008D6F02">
      <w:pPr>
        <w:spacing w:line="360" w:lineRule="auto"/>
        <w:ind w:firstLineChars="200" w:firstLine="480"/>
        <w:rPr>
          <w:rFonts w:ascii="宋体" w:hAnsi="宋体"/>
          <w:sz w:val="24"/>
        </w:rPr>
      </w:pPr>
      <w:r>
        <w:rPr>
          <w:rFonts w:ascii="宋体" w:hAnsi="宋体" w:hint="eastAsia"/>
          <w:sz w:val="24"/>
        </w:rPr>
        <w:t>5．中山大学英才奖学金</w:t>
      </w:r>
    </w:p>
    <w:p w14:paraId="45C65A32" w14:textId="77777777" w:rsidR="006669FA" w:rsidRDefault="008D6F02">
      <w:pPr>
        <w:spacing w:line="360" w:lineRule="auto"/>
        <w:ind w:firstLineChars="200" w:firstLine="480"/>
        <w:rPr>
          <w:rFonts w:ascii="宋体" w:hAnsi="宋体"/>
          <w:sz w:val="24"/>
        </w:rPr>
      </w:pPr>
      <w:r>
        <w:rPr>
          <w:rFonts w:ascii="宋体" w:hAnsi="宋体" w:hint="eastAsia"/>
          <w:sz w:val="24"/>
        </w:rPr>
        <w:t>（三）捐赠奖学金：包括校级和院级捐赠奖学金</w:t>
      </w:r>
    </w:p>
    <w:p w14:paraId="657EFB77" w14:textId="77777777" w:rsidR="006669FA" w:rsidRDefault="008D6F02">
      <w:pPr>
        <w:spacing w:line="360" w:lineRule="auto"/>
        <w:jc w:val="left"/>
        <w:rPr>
          <w:rFonts w:ascii="宋体" w:hAnsi="宋体"/>
          <w:sz w:val="24"/>
        </w:rPr>
      </w:pPr>
      <w:r>
        <w:rPr>
          <w:rFonts w:ascii="宋体" w:hAnsi="宋体" w:hint="eastAsia"/>
          <w:b/>
          <w:sz w:val="24"/>
        </w:rPr>
        <w:t xml:space="preserve">第八条  </w:t>
      </w:r>
      <w:r>
        <w:rPr>
          <w:rFonts w:ascii="宋体" w:hAnsi="宋体" w:hint="eastAsia"/>
          <w:sz w:val="24"/>
        </w:rPr>
        <w:t>学生申请参评奖学金应满足以下条件：</w:t>
      </w:r>
    </w:p>
    <w:p w14:paraId="5381F320" w14:textId="77777777" w:rsidR="006669FA" w:rsidRDefault="008D6F02">
      <w:pPr>
        <w:spacing w:line="360" w:lineRule="auto"/>
        <w:ind w:firstLineChars="196" w:firstLine="470"/>
        <w:jc w:val="left"/>
        <w:rPr>
          <w:rFonts w:ascii="宋体" w:hAnsi="宋体"/>
          <w:sz w:val="24"/>
        </w:rPr>
      </w:pPr>
      <w:r>
        <w:rPr>
          <w:rFonts w:ascii="宋体" w:hAnsi="宋体" w:hint="eastAsia"/>
          <w:sz w:val="24"/>
        </w:rPr>
        <w:t>（一）德：遵守宪法和法律，热爱社会主义祖国，拥护</w:t>
      </w:r>
      <w:r>
        <w:rPr>
          <w:rFonts w:ascii="宋体" w:hAnsi="宋体"/>
          <w:sz w:val="24"/>
        </w:rPr>
        <w:t>中国共产党</w:t>
      </w:r>
      <w:r>
        <w:rPr>
          <w:rFonts w:ascii="宋体" w:hAnsi="宋体" w:hint="eastAsia"/>
          <w:sz w:val="24"/>
        </w:rPr>
        <w:t>的</w:t>
      </w:r>
      <w:r>
        <w:rPr>
          <w:rFonts w:ascii="宋体" w:hAnsi="宋体"/>
          <w:sz w:val="24"/>
        </w:rPr>
        <w:t>领导；</w:t>
      </w:r>
      <w:r>
        <w:rPr>
          <w:rFonts w:ascii="宋体" w:hAnsi="宋体" w:hint="eastAsia"/>
          <w:sz w:val="24"/>
        </w:rPr>
        <w:t>尊师爱校，遵守学校规章制度，无损害学校声誉的言行；孝敬父母，诚实守信，遵守社会公德。</w:t>
      </w:r>
    </w:p>
    <w:p w14:paraId="3B58E5DF" w14:textId="77777777" w:rsidR="006669FA" w:rsidRDefault="008D6F02">
      <w:pPr>
        <w:spacing w:line="360" w:lineRule="auto"/>
        <w:ind w:firstLineChars="196" w:firstLine="470"/>
        <w:jc w:val="left"/>
        <w:rPr>
          <w:rFonts w:ascii="宋体" w:hAnsi="宋体"/>
          <w:sz w:val="24"/>
        </w:rPr>
      </w:pPr>
      <w:r>
        <w:rPr>
          <w:rFonts w:ascii="宋体" w:hAnsi="宋体" w:hint="eastAsia"/>
          <w:sz w:val="24"/>
        </w:rPr>
        <w:t>（二）智：刻苦</w:t>
      </w:r>
      <w:r>
        <w:rPr>
          <w:rFonts w:ascii="宋体" w:hAnsi="宋体"/>
          <w:sz w:val="24"/>
        </w:rPr>
        <w:t>学习，</w:t>
      </w:r>
      <w:r>
        <w:rPr>
          <w:rFonts w:ascii="宋体" w:hAnsi="宋体" w:hint="eastAsia"/>
          <w:sz w:val="24"/>
        </w:rPr>
        <w:t>勇于</w:t>
      </w:r>
      <w:r>
        <w:rPr>
          <w:rFonts w:ascii="宋体" w:hAnsi="宋体"/>
          <w:sz w:val="24"/>
        </w:rPr>
        <w:t>探索，积极实践，努力掌握现代科学文化知识和专业技能</w:t>
      </w:r>
      <w:r>
        <w:rPr>
          <w:rFonts w:ascii="宋体" w:hAnsi="宋体" w:hint="eastAsia"/>
          <w:sz w:val="24"/>
        </w:rPr>
        <w:t>，评选年度内无不及格科目（含公选、辅修、双专业、双学位）。</w:t>
      </w:r>
    </w:p>
    <w:p w14:paraId="5C776E48" w14:textId="77777777" w:rsidR="006669FA" w:rsidRDefault="008D6F02">
      <w:pPr>
        <w:spacing w:line="360" w:lineRule="auto"/>
        <w:ind w:firstLineChars="196" w:firstLine="470"/>
        <w:jc w:val="left"/>
        <w:rPr>
          <w:rFonts w:ascii="宋体" w:hAnsi="宋体"/>
          <w:sz w:val="24"/>
        </w:rPr>
      </w:pPr>
      <w:r>
        <w:rPr>
          <w:rFonts w:ascii="宋体" w:hAnsi="宋体" w:hint="eastAsia"/>
          <w:sz w:val="24"/>
        </w:rPr>
        <w:t>（三）体：积极</w:t>
      </w:r>
      <w:r>
        <w:rPr>
          <w:rFonts w:ascii="宋体" w:hAnsi="宋体"/>
          <w:sz w:val="24"/>
        </w:rPr>
        <w:t>锻炼身体，身心健康，</w:t>
      </w:r>
      <w:r>
        <w:rPr>
          <w:rFonts w:ascii="宋体" w:hAnsi="宋体" w:hint="eastAsia"/>
          <w:sz w:val="24"/>
        </w:rPr>
        <w:t>学生体质健康</w:t>
      </w:r>
      <w:r>
        <w:rPr>
          <w:rFonts w:ascii="宋体" w:hAnsi="宋体"/>
          <w:sz w:val="24"/>
        </w:rPr>
        <w:t>测试</w:t>
      </w:r>
      <w:r>
        <w:rPr>
          <w:rFonts w:ascii="宋体" w:hAnsi="宋体" w:hint="eastAsia"/>
          <w:sz w:val="24"/>
        </w:rPr>
        <w:t>合格（申请免测成功者除外）。</w:t>
      </w:r>
    </w:p>
    <w:p w14:paraId="6CCEAAED" w14:textId="77777777" w:rsidR="006669FA" w:rsidRDefault="008D6F02">
      <w:pPr>
        <w:spacing w:line="360" w:lineRule="auto"/>
        <w:ind w:firstLineChars="196" w:firstLine="470"/>
        <w:jc w:val="left"/>
        <w:rPr>
          <w:rFonts w:ascii="宋体" w:hAnsi="宋体"/>
          <w:sz w:val="24"/>
        </w:rPr>
      </w:pPr>
      <w:r>
        <w:rPr>
          <w:rFonts w:ascii="宋体" w:hAnsi="宋体" w:hint="eastAsia"/>
          <w:sz w:val="24"/>
        </w:rPr>
        <w:t>（四）美：自觉提高审美能力和人文素养，积极传承和弘扬中华美学。</w:t>
      </w:r>
    </w:p>
    <w:p w14:paraId="4F804015" w14:textId="77777777" w:rsidR="006669FA" w:rsidRDefault="008D6F02">
      <w:pPr>
        <w:spacing w:line="360" w:lineRule="auto"/>
        <w:ind w:firstLineChars="196" w:firstLine="470"/>
        <w:jc w:val="left"/>
        <w:rPr>
          <w:rFonts w:ascii="宋体" w:hAnsi="宋体"/>
          <w:sz w:val="24"/>
        </w:rPr>
      </w:pPr>
      <w:r>
        <w:rPr>
          <w:rFonts w:ascii="宋体" w:hAnsi="宋体" w:hint="eastAsia"/>
          <w:sz w:val="24"/>
        </w:rPr>
        <w:t>（五）劳：积极参加学校、学院、班级、宿舍等集体活动，积极参加劳动实践和志愿服务；</w:t>
      </w:r>
      <w:r>
        <w:rPr>
          <w:rFonts w:ascii="宋体" w:hAnsi="宋体"/>
          <w:sz w:val="24"/>
        </w:rPr>
        <w:t>参加社会公益活动</w:t>
      </w:r>
      <w:r>
        <w:rPr>
          <w:rFonts w:ascii="宋体" w:hAnsi="宋体" w:hint="eastAsia"/>
          <w:sz w:val="24"/>
        </w:rPr>
        <w:t>（含义务劳动）</w:t>
      </w:r>
      <w:r>
        <w:rPr>
          <w:rFonts w:ascii="宋体" w:hAnsi="宋体"/>
          <w:sz w:val="24"/>
        </w:rPr>
        <w:t>的时间</w:t>
      </w:r>
      <w:r>
        <w:rPr>
          <w:rFonts w:ascii="宋体" w:hAnsi="宋体" w:hint="eastAsia"/>
          <w:sz w:val="24"/>
        </w:rPr>
        <w:t>不少于30小时，或因表现突出获得院级及以上表彰（不含校内职能部门）。</w:t>
      </w:r>
    </w:p>
    <w:p w14:paraId="06273462" w14:textId="77777777" w:rsidR="006669FA" w:rsidRDefault="008D6F02">
      <w:pPr>
        <w:spacing w:line="360" w:lineRule="auto"/>
        <w:ind w:firstLineChars="196" w:firstLine="470"/>
        <w:jc w:val="left"/>
        <w:rPr>
          <w:rFonts w:ascii="宋体" w:hAnsi="宋体"/>
          <w:sz w:val="24"/>
        </w:rPr>
      </w:pPr>
      <w:r>
        <w:rPr>
          <w:rFonts w:ascii="宋体" w:hAnsi="宋体" w:hint="eastAsia"/>
          <w:sz w:val="24"/>
        </w:rPr>
        <w:t>（六）其他：评奖</w:t>
      </w:r>
      <w:r>
        <w:rPr>
          <w:rFonts w:ascii="宋体" w:hAnsi="宋体"/>
          <w:sz w:val="24"/>
        </w:rPr>
        <w:t>年度未受</w:t>
      </w:r>
      <w:r>
        <w:rPr>
          <w:rFonts w:ascii="宋体" w:hAnsi="宋体" w:hint="eastAsia"/>
          <w:sz w:val="24"/>
        </w:rPr>
        <w:t>学校通报批评或违纪</w:t>
      </w:r>
      <w:r>
        <w:rPr>
          <w:rFonts w:ascii="宋体" w:hAnsi="宋体"/>
          <w:sz w:val="24"/>
        </w:rPr>
        <w:t>处分</w:t>
      </w:r>
      <w:r>
        <w:rPr>
          <w:rFonts w:ascii="宋体" w:hAnsi="宋体" w:hint="eastAsia"/>
          <w:sz w:val="24"/>
        </w:rPr>
        <w:t>。评奖年度受处分且下一年度解除处分的，只影响本年度评奖，不影响下一年度评奖。</w:t>
      </w:r>
    </w:p>
    <w:p w14:paraId="29114368" w14:textId="77777777" w:rsidR="006669FA" w:rsidRDefault="008D6F02">
      <w:pPr>
        <w:spacing w:line="360" w:lineRule="auto"/>
        <w:ind w:firstLineChars="200" w:firstLine="480"/>
        <w:jc w:val="left"/>
        <w:rPr>
          <w:rFonts w:ascii="宋体" w:hAnsi="宋体"/>
          <w:sz w:val="24"/>
        </w:rPr>
      </w:pPr>
      <w:r>
        <w:rPr>
          <w:rFonts w:ascii="宋体" w:hAnsi="宋体" w:hint="eastAsia"/>
          <w:sz w:val="24"/>
        </w:rPr>
        <w:t>除上述条件外，申请各类奖学金还需符合该项奖学金的特定条件。</w:t>
      </w:r>
    </w:p>
    <w:p w14:paraId="1653C247" w14:textId="77777777" w:rsidR="006669FA" w:rsidRDefault="008D6F02">
      <w:pPr>
        <w:spacing w:line="360" w:lineRule="auto"/>
        <w:rPr>
          <w:rFonts w:ascii="宋体" w:hAnsi="宋体"/>
          <w:sz w:val="24"/>
        </w:rPr>
      </w:pPr>
      <w:r>
        <w:rPr>
          <w:rFonts w:ascii="宋体" w:hAnsi="宋体" w:hint="eastAsia"/>
          <w:b/>
          <w:sz w:val="24"/>
        </w:rPr>
        <w:t xml:space="preserve">第九条  </w:t>
      </w:r>
      <w:r>
        <w:rPr>
          <w:rFonts w:ascii="宋体" w:hAnsi="宋体" w:hint="eastAsia"/>
          <w:sz w:val="24"/>
        </w:rPr>
        <w:t>国家奖学金由中央政府出资设立，用于奖励特别优秀的中国学生，参评条件如下：</w:t>
      </w:r>
    </w:p>
    <w:p w14:paraId="2650DAF0" w14:textId="77777777" w:rsidR="006669FA" w:rsidRDefault="008D6F02">
      <w:pPr>
        <w:spacing w:line="360" w:lineRule="auto"/>
        <w:ind w:firstLineChars="200" w:firstLine="480"/>
        <w:rPr>
          <w:rFonts w:ascii="宋体" w:hAnsi="宋体"/>
          <w:sz w:val="24"/>
        </w:rPr>
      </w:pPr>
      <w:r>
        <w:rPr>
          <w:rFonts w:ascii="宋体" w:hAnsi="宋体" w:hint="eastAsia"/>
          <w:sz w:val="24"/>
        </w:rPr>
        <w:t>（一）学习成绩优异，成绩排名和综合测评排名均在前</w:t>
      </w:r>
      <w:r>
        <w:rPr>
          <w:rFonts w:ascii="宋体" w:hAnsi="宋体"/>
          <w:sz w:val="24"/>
        </w:rPr>
        <w:t>10%（包括10%）</w:t>
      </w:r>
      <w:r>
        <w:rPr>
          <w:rFonts w:ascii="宋体" w:hAnsi="宋体" w:hint="eastAsia"/>
          <w:sz w:val="24"/>
        </w:rPr>
        <w:t>，同</w:t>
      </w:r>
      <w:r>
        <w:rPr>
          <w:rFonts w:ascii="宋体" w:hAnsi="宋体" w:hint="eastAsia"/>
          <w:sz w:val="24"/>
        </w:rPr>
        <w:lastRenderedPageBreak/>
        <w:t>时获评当年度校优秀学生一等奖学金；</w:t>
      </w:r>
    </w:p>
    <w:p w14:paraId="06EBE50F" w14:textId="77777777" w:rsidR="006669FA" w:rsidRDefault="008D6F02">
      <w:pPr>
        <w:spacing w:line="360" w:lineRule="auto"/>
        <w:ind w:firstLineChars="200" w:firstLine="480"/>
        <w:rPr>
          <w:rFonts w:ascii="宋体" w:hAnsi="宋体"/>
          <w:sz w:val="24"/>
        </w:rPr>
      </w:pPr>
      <w:r>
        <w:rPr>
          <w:rFonts w:ascii="宋体" w:hAnsi="宋体" w:hint="eastAsia"/>
          <w:sz w:val="24"/>
        </w:rPr>
        <w:t>（二）社会实践、创新能力、综合素质等方面表现特别突出。</w:t>
      </w:r>
    </w:p>
    <w:p w14:paraId="22BF28F3" w14:textId="77777777" w:rsidR="006669FA" w:rsidRDefault="008D6F02">
      <w:pPr>
        <w:spacing w:line="360" w:lineRule="auto"/>
        <w:rPr>
          <w:rFonts w:ascii="宋体" w:hAnsi="宋体"/>
          <w:sz w:val="24"/>
        </w:rPr>
      </w:pPr>
      <w:r>
        <w:rPr>
          <w:rFonts w:ascii="宋体" w:hAnsi="宋体" w:hint="eastAsia"/>
          <w:b/>
          <w:sz w:val="24"/>
        </w:rPr>
        <w:t xml:space="preserve">第十条  </w:t>
      </w:r>
      <w:r>
        <w:rPr>
          <w:rFonts w:ascii="宋体" w:hAnsi="宋体" w:hint="eastAsia"/>
          <w:sz w:val="24"/>
        </w:rPr>
        <w:t>国家励志奖学金由中央政府出资设立，用于奖励品学兼优的家庭经济困难中国学生，参评条件如下：</w:t>
      </w:r>
    </w:p>
    <w:p w14:paraId="1A92A41B" w14:textId="77777777" w:rsidR="006669FA" w:rsidRDefault="008D6F02">
      <w:pPr>
        <w:spacing w:line="360" w:lineRule="auto"/>
        <w:ind w:firstLineChars="200" w:firstLine="480"/>
        <w:rPr>
          <w:rFonts w:ascii="宋体" w:hAnsi="宋体"/>
          <w:sz w:val="24"/>
        </w:rPr>
      </w:pPr>
      <w:r>
        <w:rPr>
          <w:rFonts w:ascii="宋体" w:hAnsi="宋体" w:hint="eastAsia"/>
          <w:sz w:val="24"/>
        </w:rPr>
        <w:t>（一）学校认定为家庭经济困难的学生；</w:t>
      </w:r>
    </w:p>
    <w:p w14:paraId="06AE71A2" w14:textId="77777777" w:rsidR="006669FA" w:rsidRDefault="008D6F02">
      <w:pPr>
        <w:spacing w:line="360" w:lineRule="auto"/>
        <w:ind w:firstLineChars="200" w:firstLine="480"/>
        <w:rPr>
          <w:rFonts w:ascii="宋体" w:hAnsi="宋体"/>
          <w:sz w:val="24"/>
        </w:rPr>
      </w:pPr>
      <w:r>
        <w:rPr>
          <w:rFonts w:ascii="宋体" w:hAnsi="宋体" w:hint="eastAsia"/>
          <w:sz w:val="24"/>
        </w:rPr>
        <w:t>（二）学习成绩优秀，综合测评排名在前50%；</w:t>
      </w:r>
    </w:p>
    <w:p w14:paraId="6D4A14D0" w14:textId="77777777" w:rsidR="006669FA" w:rsidRDefault="008D6F02">
      <w:pPr>
        <w:spacing w:line="360" w:lineRule="auto"/>
        <w:ind w:firstLineChars="200" w:firstLine="480"/>
        <w:rPr>
          <w:rFonts w:ascii="宋体" w:hAnsi="宋体"/>
          <w:sz w:val="24"/>
        </w:rPr>
      </w:pPr>
      <w:r>
        <w:rPr>
          <w:rFonts w:ascii="宋体" w:hAnsi="宋体" w:hint="eastAsia"/>
          <w:sz w:val="24"/>
        </w:rPr>
        <w:t>（三）勤俭节约，生活简朴。</w:t>
      </w:r>
    </w:p>
    <w:p w14:paraId="4E0D5BE9" w14:textId="77777777" w:rsidR="006669FA" w:rsidRDefault="008D6F02">
      <w:pPr>
        <w:spacing w:line="360" w:lineRule="auto"/>
        <w:rPr>
          <w:rFonts w:ascii="宋体" w:hAnsi="宋体"/>
          <w:sz w:val="24"/>
        </w:rPr>
      </w:pPr>
      <w:r>
        <w:rPr>
          <w:rFonts w:ascii="宋体" w:hAnsi="宋体" w:hint="eastAsia"/>
          <w:b/>
          <w:sz w:val="24"/>
        </w:rPr>
        <w:t xml:space="preserve">第十一条  </w:t>
      </w:r>
      <w:r>
        <w:rPr>
          <w:rFonts w:ascii="宋体" w:hAnsi="宋体" w:hint="eastAsia"/>
          <w:sz w:val="24"/>
        </w:rPr>
        <w:t>教育部港澳及华侨学生奖学金由中央政府出资设立，中山大学港澳及华侨学生奖学金由学校出资设立，用于激励港澳及华侨学生勤奋学习、积极进取，增强他们的爱国观念和对祖国的认同感。参评条件如下：</w:t>
      </w:r>
    </w:p>
    <w:p w14:paraId="718BC64B" w14:textId="77777777" w:rsidR="006669FA" w:rsidRDefault="008D6F02">
      <w:pPr>
        <w:spacing w:line="360" w:lineRule="auto"/>
        <w:ind w:firstLineChars="200" w:firstLine="480"/>
        <w:rPr>
          <w:rFonts w:ascii="宋体" w:hAnsi="宋体"/>
          <w:sz w:val="24"/>
        </w:rPr>
      </w:pPr>
      <w:r>
        <w:rPr>
          <w:rFonts w:ascii="宋体" w:hAnsi="宋体" w:hint="eastAsia"/>
          <w:sz w:val="24"/>
        </w:rPr>
        <w:t>（一）在校全日制香港、澳门、华侨本科学生；</w:t>
      </w:r>
    </w:p>
    <w:p w14:paraId="1A43247C" w14:textId="77777777" w:rsidR="006669FA" w:rsidRDefault="008D6F02">
      <w:pPr>
        <w:spacing w:line="360" w:lineRule="auto"/>
        <w:ind w:firstLineChars="200" w:firstLine="480"/>
        <w:rPr>
          <w:rFonts w:ascii="宋体" w:hAnsi="宋体"/>
          <w:sz w:val="24"/>
        </w:rPr>
      </w:pPr>
      <w:r>
        <w:rPr>
          <w:rFonts w:ascii="宋体" w:hAnsi="宋体" w:hint="eastAsia"/>
          <w:sz w:val="24"/>
        </w:rPr>
        <w:t xml:space="preserve">（二）热爱祖国，拥护“一国两制”方针； </w:t>
      </w:r>
    </w:p>
    <w:p w14:paraId="1CDB58A1" w14:textId="77777777" w:rsidR="006669FA" w:rsidRDefault="008D6F02">
      <w:pPr>
        <w:spacing w:line="360" w:lineRule="auto"/>
        <w:ind w:firstLineChars="200" w:firstLine="480"/>
        <w:rPr>
          <w:rFonts w:ascii="宋体" w:hAnsi="宋体"/>
          <w:sz w:val="24"/>
        </w:rPr>
      </w:pPr>
      <w:r>
        <w:rPr>
          <w:rFonts w:ascii="宋体" w:hAnsi="宋体" w:hint="eastAsia"/>
          <w:sz w:val="24"/>
        </w:rPr>
        <w:t>（三）自觉遵守国家法律、法规，遵守学校各项规章制度；</w:t>
      </w:r>
    </w:p>
    <w:p w14:paraId="25E3D914" w14:textId="77777777" w:rsidR="006669FA" w:rsidRDefault="008D6F02">
      <w:pPr>
        <w:spacing w:line="360" w:lineRule="auto"/>
        <w:ind w:firstLineChars="200" w:firstLine="480"/>
        <w:rPr>
          <w:rFonts w:ascii="宋体" w:hAnsi="宋体"/>
          <w:sz w:val="24"/>
        </w:rPr>
      </w:pPr>
      <w:r>
        <w:rPr>
          <w:rFonts w:ascii="宋体" w:hAnsi="宋体" w:hint="eastAsia"/>
          <w:sz w:val="24"/>
        </w:rPr>
        <w:t>（四）诚实守信，有良好的道德修养；</w:t>
      </w:r>
    </w:p>
    <w:p w14:paraId="310B9DC6" w14:textId="77777777" w:rsidR="006669FA" w:rsidRDefault="008D6F02">
      <w:pPr>
        <w:spacing w:line="360" w:lineRule="auto"/>
        <w:ind w:firstLineChars="200" w:firstLine="480"/>
        <w:rPr>
          <w:rFonts w:ascii="宋体" w:hAnsi="宋体"/>
          <w:sz w:val="24"/>
        </w:rPr>
      </w:pPr>
      <w:r>
        <w:rPr>
          <w:rFonts w:ascii="宋体" w:hAnsi="宋体" w:hint="eastAsia"/>
          <w:sz w:val="24"/>
        </w:rPr>
        <w:t>（五）在校</w:t>
      </w:r>
      <w:r>
        <w:rPr>
          <w:rFonts w:ascii="宋体" w:hAnsi="宋体"/>
          <w:sz w:val="24"/>
        </w:rPr>
        <w:t>期间勤奋刻苦，</w:t>
      </w:r>
      <w:r>
        <w:rPr>
          <w:rFonts w:ascii="宋体" w:hAnsi="宋体" w:hint="eastAsia"/>
          <w:sz w:val="24"/>
        </w:rPr>
        <w:t>综合</w:t>
      </w:r>
      <w:r>
        <w:rPr>
          <w:rFonts w:ascii="宋体" w:hAnsi="宋体"/>
          <w:sz w:val="24"/>
        </w:rPr>
        <w:t>测评成绩</w:t>
      </w:r>
      <w:r>
        <w:rPr>
          <w:rFonts w:ascii="宋体" w:hAnsi="宋体" w:hint="eastAsia"/>
          <w:sz w:val="24"/>
        </w:rPr>
        <w:t>在满足</w:t>
      </w:r>
      <w:r>
        <w:rPr>
          <w:rFonts w:ascii="宋体" w:hAnsi="宋体"/>
          <w:sz w:val="24"/>
        </w:rPr>
        <w:t>参评</w:t>
      </w:r>
      <w:r>
        <w:rPr>
          <w:rFonts w:ascii="宋体" w:hAnsi="宋体" w:hint="eastAsia"/>
          <w:sz w:val="24"/>
        </w:rPr>
        <w:t>奖学金</w:t>
      </w:r>
      <w:r>
        <w:rPr>
          <w:rFonts w:ascii="宋体" w:hAnsi="宋体"/>
          <w:sz w:val="24"/>
        </w:rPr>
        <w:t>条件的</w:t>
      </w:r>
      <w:r>
        <w:rPr>
          <w:rFonts w:ascii="宋体" w:hAnsi="宋体" w:hint="eastAsia"/>
          <w:bCs/>
          <w:sz w:val="24"/>
        </w:rPr>
        <w:t>港澳</w:t>
      </w:r>
      <w:r>
        <w:rPr>
          <w:rFonts w:ascii="宋体" w:hAnsi="宋体"/>
          <w:bCs/>
          <w:sz w:val="24"/>
        </w:rPr>
        <w:t>及华侨</w:t>
      </w:r>
      <w:r>
        <w:rPr>
          <w:rFonts w:ascii="宋体" w:hAnsi="宋体"/>
          <w:sz w:val="24"/>
        </w:rPr>
        <w:t>学生中</w:t>
      </w:r>
      <w:r>
        <w:rPr>
          <w:rFonts w:ascii="宋体" w:hAnsi="宋体" w:hint="eastAsia"/>
          <w:sz w:val="24"/>
        </w:rPr>
        <w:t>排名</w:t>
      </w:r>
      <w:r>
        <w:rPr>
          <w:rFonts w:ascii="宋体" w:hAnsi="宋体"/>
          <w:sz w:val="24"/>
        </w:rPr>
        <w:t>前</w:t>
      </w:r>
      <w:r>
        <w:rPr>
          <w:rFonts w:ascii="宋体" w:hAnsi="宋体" w:hint="eastAsia"/>
          <w:sz w:val="24"/>
        </w:rPr>
        <w:t>50</w:t>
      </w:r>
      <w:r>
        <w:rPr>
          <w:rFonts w:ascii="宋体" w:hAnsi="宋体"/>
          <w:sz w:val="24"/>
        </w:rPr>
        <w:t>%（</w:t>
      </w:r>
      <w:r>
        <w:rPr>
          <w:rFonts w:ascii="宋体" w:hAnsi="宋体" w:hint="eastAsia"/>
          <w:sz w:val="24"/>
        </w:rPr>
        <w:t>包括50</w:t>
      </w:r>
      <w:r>
        <w:rPr>
          <w:rFonts w:ascii="宋体" w:hAnsi="宋体"/>
          <w:sz w:val="24"/>
        </w:rPr>
        <w:t>%）</w:t>
      </w:r>
      <w:r>
        <w:rPr>
          <w:rFonts w:ascii="宋体" w:hAnsi="宋体" w:hint="eastAsia"/>
          <w:sz w:val="24"/>
        </w:rPr>
        <w:t>或</w:t>
      </w:r>
      <w:r>
        <w:rPr>
          <w:rFonts w:ascii="宋体" w:hAnsi="宋体"/>
          <w:sz w:val="24"/>
        </w:rPr>
        <w:t>入学考试成绩</w:t>
      </w:r>
      <w:r>
        <w:rPr>
          <w:rFonts w:ascii="宋体" w:hAnsi="宋体" w:hint="eastAsia"/>
          <w:sz w:val="24"/>
        </w:rPr>
        <w:t>优秀。</w:t>
      </w:r>
    </w:p>
    <w:p w14:paraId="25B06FAD" w14:textId="77777777" w:rsidR="006669FA" w:rsidRDefault="008D6F02">
      <w:pPr>
        <w:spacing w:line="360" w:lineRule="auto"/>
        <w:rPr>
          <w:rFonts w:ascii="宋体" w:hAnsi="宋体"/>
          <w:sz w:val="24"/>
        </w:rPr>
      </w:pPr>
      <w:r>
        <w:rPr>
          <w:rFonts w:ascii="宋体" w:hAnsi="宋体" w:hint="eastAsia"/>
          <w:b/>
          <w:sz w:val="24"/>
        </w:rPr>
        <w:t xml:space="preserve">第十二条  </w:t>
      </w:r>
      <w:r>
        <w:rPr>
          <w:rFonts w:ascii="宋体" w:hAnsi="宋体" w:hint="eastAsia"/>
          <w:sz w:val="24"/>
        </w:rPr>
        <w:t>教育部台湾学生奖学金由中央政府出资设立，中山大学台湾学生奖学金由学校出资设立，用于激励</w:t>
      </w:r>
      <w:r>
        <w:rPr>
          <w:rFonts w:ascii="宋体" w:hAnsi="宋体" w:hint="eastAsia"/>
          <w:bCs/>
          <w:sz w:val="24"/>
        </w:rPr>
        <w:t>台湾学生</w:t>
      </w:r>
      <w:r>
        <w:rPr>
          <w:rFonts w:ascii="宋体" w:hAnsi="宋体" w:hint="eastAsia"/>
          <w:sz w:val="24"/>
        </w:rPr>
        <w:t>勤奋学习、积极进取，增强他们的爱国观念和对祖国的认同感。参评条件如下：</w:t>
      </w:r>
    </w:p>
    <w:p w14:paraId="7CB902E8" w14:textId="77777777" w:rsidR="006669FA" w:rsidRDefault="008D6F02">
      <w:pPr>
        <w:spacing w:line="360" w:lineRule="auto"/>
        <w:ind w:firstLineChars="200" w:firstLine="480"/>
        <w:rPr>
          <w:rFonts w:ascii="宋体" w:hAnsi="宋体"/>
          <w:sz w:val="24"/>
        </w:rPr>
      </w:pPr>
      <w:r>
        <w:rPr>
          <w:rFonts w:ascii="宋体" w:hAnsi="宋体" w:hint="eastAsia"/>
          <w:sz w:val="24"/>
        </w:rPr>
        <w:t>（一）在校全日制台湾本科学生；</w:t>
      </w:r>
    </w:p>
    <w:p w14:paraId="60B16DEC" w14:textId="77777777" w:rsidR="006669FA" w:rsidRDefault="008D6F02">
      <w:pPr>
        <w:spacing w:line="360" w:lineRule="auto"/>
        <w:ind w:firstLineChars="200" w:firstLine="480"/>
        <w:rPr>
          <w:rFonts w:ascii="宋体" w:hAnsi="宋体"/>
          <w:sz w:val="24"/>
        </w:rPr>
      </w:pPr>
      <w:r>
        <w:rPr>
          <w:rFonts w:ascii="宋体" w:hAnsi="宋体" w:hint="eastAsia"/>
          <w:sz w:val="24"/>
        </w:rPr>
        <w:t>（二）认同一个中国，拥护祖国统一；</w:t>
      </w:r>
    </w:p>
    <w:p w14:paraId="11D2E974" w14:textId="77777777" w:rsidR="006669FA" w:rsidRDefault="008D6F02">
      <w:pPr>
        <w:spacing w:line="360" w:lineRule="auto"/>
        <w:ind w:firstLineChars="200" w:firstLine="480"/>
        <w:rPr>
          <w:rFonts w:ascii="宋体" w:hAnsi="宋体"/>
          <w:sz w:val="24"/>
        </w:rPr>
      </w:pPr>
      <w:r>
        <w:rPr>
          <w:rFonts w:ascii="宋体" w:hAnsi="宋体" w:hint="eastAsia"/>
          <w:sz w:val="24"/>
        </w:rPr>
        <w:t>（三）自觉遵守国家法律、法规，遵守学校各项规章制度；</w:t>
      </w:r>
    </w:p>
    <w:p w14:paraId="6352BE23" w14:textId="77777777" w:rsidR="006669FA" w:rsidRDefault="008D6F02">
      <w:pPr>
        <w:spacing w:line="360" w:lineRule="auto"/>
        <w:ind w:firstLineChars="200" w:firstLine="480"/>
        <w:rPr>
          <w:rFonts w:ascii="宋体" w:hAnsi="宋体"/>
          <w:sz w:val="24"/>
        </w:rPr>
      </w:pPr>
      <w:r>
        <w:rPr>
          <w:rFonts w:ascii="宋体" w:hAnsi="宋体" w:hint="eastAsia"/>
          <w:sz w:val="24"/>
        </w:rPr>
        <w:t>（四）诚实守信，有良好的道德修养；</w:t>
      </w:r>
    </w:p>
    <w:p w14:paraId="78552AFD" w14:textId="77777777" w:rsidR="006669FA" w:rsidRDefault="008D6F02">
      <w:pPr>
        <w:spacing w:line="360" w:lineRule="auto"/>
        <w:ind w:firstLineChars="200" w:firstLine="480"/>
        <w:rPr>
          <w:rFonts w:ascii="宋体" w:hAnsi="宋体"/>
          <w:sz w:val="24"/>
        </w:rPr>
      </w:pPr>
      <w:r>
        <w:rPr>
          <w:rFonts w:ascii="宋体" w:hAnsi="宋体" w:hint="eastAsia"/>
          <w:sz w:val="24"/>
        </w:rPr>
        <w:t>（五）在校期间勤奋刻苦，综合测评成绩在满足参评奖学金条件的台湾学生中排名前50%（包括50%）或入学考试成绩优秀。</w:t>
      </w:r>
    </w:p>
    <w:p w14:paraId="765F29C9" w14:textId="77777777" w:rsidR="006669FA" w:rsidRDefault="008D6F02">
      <w:pPr>
        <w:spacing w:line="360" w:lineRule="auto"/>
        <w:rPr>
          <w:rFonts w:ascii="宋体" w:hAnsi="宋体"/>
          <w:sz w:val="24"/>
        </w:rPr>
      </w:pPr>
      <w:r>
        <w:rPr>
          <w:rFonts w:ascii="宋体" w:hAnsi="宋体" w:hint="eastAsia"/>
          <w:b/>
          <w:sz w:val="24"/>
        </w:rPr>
        <w:t xml:space="preserve">第十三条  </w:t>
      </w:r>
      <w:r>
        <w:rPr>
          <w:rFonts w:ascii="宋体" w:hAnsi="宋体" w:hint="eastAsia"/>
          <w:sz w:val="24"/>
        </w:rPr>
        <w:t>中山大学优秀学生奖学金由学校出资设立，设一等奖、二等奖、三等奖，用于奖励德、智、体、美、劳全面发展，品学兼优的本科生。参评条件如下：</w:t>
      </w:r>
    </w:p>
    <w:p w14:paraId="3BD30A37" w14:textId="77777777" w:rsidR="006669FA" w:rsidRDefault="008D6F02">
      <w:pPr>
        <w:spacing w:line="360" w:lineRule="auto"/>
        <w:ind w:firstLineChars="200" w:firstLine="480"/>
        <w:rPr>
          <w:rFonts w:ascii="宋体" w:hAnsi="宋体"/>
          <w:sz w:val="24"/>
        </w:rPr>
      </w:pPr>
      <w:r>
        <w:rPr>
          <w:rFonts w:ascii="宋体" w:hAnsi="宋体" w:hint="eastAsia"/>
          <w:sz w:val="24"/>
        </w:rPr>
        <w:t>（一）综合测评成绩排名前8%的学生，具备优秀学生一等奖学金申请资格；</w:t>
      </w:r>
    </w:p>
    <w:p w14:paraId="2A3BC61C" w14:textId="77777777" w:rsidR="006669FA" w:rsidRDefault="008D6F02">
      <w:pPr>
        <w:spacing w:line="360" w:lineRule="auto"/>
        <w:ind w:firstLineChars="200" w:firstLine="480"/>
        <w:rPr>
          <w:rFonts w:ascii="宋体" w:hAnsi="宋体"/>
          <w:sz w:val="24"/>
        </w:rPr>
      </w:pPr>
      <w:r>
        <w:rPr>
          <w:rFonts w:ascii="宋体" w:hAnsi="宋体" w:hint="eastAsia"/>
          <w:sz w:val="24"/>
        </w:rPr>
        <w:t>（二）综合测评总成绩排名前20%的学生，具备优秀学生二等奖学金评选资</w:t>
      </w:r>
      <w:r>
        <w:rPr>
          <w:rFonts w:ascii="宋体" w:hAnsi="宋体" w:hint="eastAsia"/>
          <w:sz w:val="24"/>
        </w:rPr>
        <w:lastRenderedPageBreak/>
        <w:t>格；</w:t>
      </w:r>
    </w:p>
    <w:p w14:paraId="522BE9C0" w14:textId="77777777" w:rsidR="006669FA" w:rsidRDefault="008D6F02">
      <w:pPr>
        <w:spacing w:line="360" w:lineRule="auto"/>
        <w:ind w:firstLineChars="200" w:firstLine="480"/>
        <w:rPr>
          <w:rFonts w:ascii="宋体" w:hAnsi="宋体"/>
          <w:sz w:val="24"/>
        </w:rPr>
      </w:pPr>
      <w:r>
        <w:rPr>
          <w:rFonts w:ascii="宋体" w:hAnsi="宋体" w:hint="eastAsia"/>
          <w:sz w:val="24"/>
        </w:rPr>
        <w:t>（三）综合测评总成绩排名前50%的学生，具备优秀学生三等奖学金评选资格。</w:t>
      </w:r>
    </w:p>
    <w:p w14:paraId="79B352D2" w14:textId="77777777" w:rsidR="006669FA" w:rsidRDefault="008D6F02">
      <w:pPr>
        <w:spacing w:line="360" w:lineRule="auto"/>
        <w:rPr>
          <w:rFonts w:ascii="宋体" w:hAnsi="宋体"/>
          <w:sz w:val="24"/>
        </w:rPr>
      </w:pPr>
      <w:r>
        <w:rPr>
          <w:rFonts w:ascii="宋体" w:hAnsi="宋体" w:hint="eastAsia"/>
          <w:b/>
          <w:sz w:val="24"/>
        </w:rPr>
        <w:t xml:space="preserve">第十四条  </w:t>
      </w:r>
      <w:r>
        <w:rPr>
          <w:rFonts w:ascii="宋体" w:hAnsi="宋体" w:hint="eastAsia"/>
          <w:sz w:val="24"/>
        </w:rPr>
        <w:t>中山大学数学学院（珠海）专项奖学金由学校出资设立，包括学术创新奖、道德风尚奖、学科竞赛奖、文体艺术奖、学业进步奖、社会实践奖和笃行干部奖，各奖项的评选条件见第七章。</w:t>
      </w:r>
    </w:p>
    <w:p w14:paraId="6F7D4DF4" w14:textId="77777777" w:rsidR="006669FA" w:rsidRDefault="008D6F02">
      <w:pPr>
        <w:spacing w:line="360" w:lineRule="auto"/>
        <w:rPr>
          <w:rFonts w:ascii="宋体" w:hAnsi="宋体"/>
          <w:sz w:val="24"/>
        </w:rPr>
      </w:pPr>
      <w:r>
        <w:rPr>
          <w:rFonts w:ascii="宋体" w:hAnsi="宋体" w:hint="eastAsia"/>
          <w:b/>
          <w:sz w:val="24"/>
        </w:rPr>
        <w:t xml:space="preserve">第十五条  </w:t>
      </w:r>
      <w:r>
        <w:rPr>
          <w:rFonts w:ascii="宋体" w:hAnsi="宋体" w:hint="eastAsia"/>
          <w:sz w:val="24"/>
        </w:rPr>
        <w:t>中山大学励志奖学金由学校出资设立，设一等奖、二等奖，用于奖励品学兼优的家庭经济困难学生。参评条件如下：</w:t>
      </w:r>
    </w:p>
    <w:p w14:paraId="352479A9" w14:textId="77777777" w:rsidR="006669FA" w:rsidRDefault="008D6F02">
      <w:pPr>
        <w:spacing w:line="360" w:lineRule="auto"/>
        <w:ind w:firstLineChars="200" w:firstLine="480"/>
        <w:rPr>
          <w:rFonts w:ascii="宋体" w:hAnsi="宋体"/>
          <w:sz w:val="24"/>
        </w:rPr>
      </w:pPr>
      <w:r>
        <w:rPr>
          <w:rFonts w:ascii="宋体" w:hAnsi="宋体" w:hint="eastAsia"/>
          <w:sz w:val="24"/>
        </w:rPr>
        <w:t>（一）学校认定为家庭经济困难的学生；</w:t>
      </w:r>
    </w:p>
    <w:p w14:paraId="535C1126" w14:textId="77777777" w:rsidR="006669FA" w:rsidRDefault="008D6F02">
      <w:pPr>
        <w:spacing w:line="360" w:lineRule="auto"/>
        <w:ind w:firstLineChars="200" w:firstLine="480"/>
        <w:rPr>
          <w:rFonts w:ascii="宋体" w:hAnsi="宋体"/>
          <w:sz w:val="24"/>
        </w:rPr>
      </w:pPr>
      <w:r>
        <w:rPr>
          <w:rFonts w:ascii="宋体" w:hAnsi="宋体" w:hint="eastAsia"/>
          <w:sz w:val="24"/>
        </w:rPr>
        <w:t>（二）学习成绩优良，综合测评排名在前50%：综合测评排名前25%（包括25%）的学生可以申请一等奖，综合测评排名25%-50%（包括50%）的学生可以申请二等奖；</w:t>
      </w:r>
    </w:p>
    <w:p w14:paraId="0E0AC6F5" w14:textId="77777777" w:rsidR="006669FA" w:rsidRDefault="008D6F02">
      <w:pPr>
        <w:spacing w:line="360" w:lineRule="auto"/>
        <w:ind w:firstLineChars="200" w:firstLine="480"/>
        <w:rPr>
          <w:rFonts w:ascii="宋体" w:hAnsi="宋体"/>
          <w:sz w:val="24"/>
        </w:rPr>
      </w:pPr>
      <w:r>
        <w:rPr>
          <w:rFonts w:ascii="宋体" w:hAnsi="宋体" w:hint="eastAsia"/>
          <w:sz w:val="24"/>
        </w:rPr>
        <w:t>（三）勤俭节约，生活简朴。</w:t>
      </w:r>
    </w:p>
    <w:p w14:paraId="4E7F6AE9" w14:textId="77777777" w:rsidR="006669FA" w:rsidRDefault="008D6F02">
      <w:pPr>
        <w:spacing w:line="360" w:lineRule="auto"/>
        <w:rPr>
          <w:rFonts w:ascii="宋体" w:hAnsi="宋体"/>
          <w:sz w:val="24"/>
        </w:rPr>
      </w:pPr>
      <w:r>
        <w:rPr>
          <w:rFonts w:ascii="宋体" w:hAnsi="宋体" w:hint="eastAsia"/>
          <w:b/>
          <w:sz w:val="24"/>
        </w:rPr>
        <w:t xml:space="preserve">第十六条  </w:t>
      </w:r>
      <w:r>
        <w:rPr>
          <w:rFonts w:ascii="宋体" w:hAnsi="宋体" w:hint="eastAsia"/>
          <w:bCs/>
          <w:sz w:val="24"/>
        </w:rPr>
        <w:t>中山大学</w:t>
      </w:r>
      <w:r>
        <w:rPr>
          <w:rFonts w:ascii="宋体" w:hAnsi="宋体" w:hint="eastAsia"/>
          <w:sz w:val="24"/>
        </w:rPr>
        <w:t>英才奖学金由学校出资设立。符合以下条件之一的学生可获评：</w:t>
      </w:r>
    </w:p>
    <w:p w14:paraId="0935588C" w14:textId="77777777" w:rsidR="006669FA" w:rsidRDefault="008D6F02">
      <w:pPr>
        <w:spacing w:line="360" w:lineRule="auto"/>
        <w:ind w:firstLineChars="200" w:firstLine="480"/>
        <w:rPr>
          <w:rFonts w:ascii="宋体" w:hAnsi="宋体"/>
          <w:sz w:val="24"/>
        </w:rPr>
      </w:pPr>
      <w:r>
        <w:rPr>
          <w:rFonts w:ascii="宋体" w:hAnsi="宋体" w:hint="eastAsia"/>
          <w:sz w:val="24"/>
        </w:rPr>
        <w:t>（一）校级捐赠奖学金差额评选落选，且错过其他捐赠奖学金（包括院系级捐赠奖学金）的评选；</w:t>
      </w:r>
    </w:p>
    <w:p w14:paraId="5E92958D" w14:textId="77777777" w:rsidR="006669FA" w:rsidRDefault="008D6F02">
      <w:pPr>
        <w:spacing w:line="360" w:lineRule="auto"/>
        <w:ind w:firstLineChars="200" w:firstLine="480"/>
        <w:rPr>
          <w:rFonts w:ascii="宋体" w:hAnsi="宋体"/>
          <w:sz w:val="24"/>
        </w:rPr>
      </w:pPr>
      <w:r>
        <w:rPr>
          <w:rFonts w:ascii="宋体" w:hAnsi="宋体" w:hint="eastAsia"/>
          <w:sz w:val="24"/>
        </w:rPr>
        <w:t>（二）因捐赠方原因使捐赠合同无法履行，导致原推荐的学生不能获得捐赠奖学金的。</w:t>
      </w:r>
    </w:p>
    <w:p w14:paraId="38801FE2" w14:textId="77777777" w:rsidR="006669FA" w:rsidRDefault="008D6F02">
      <w:pPr>
        <w:spacing w:line="360" w:lineRule="auto"/>
        <w:rPr>
          <w:rFonts w:ascii="宋体" w:hAnsi="宋体"/>
          <w:sz w:val="24"/>
        </w:rPr>
      </w:pPr>
      <w:r>
        <w:rPr>
          <w:rFonts w:ascii="宋体" w:hAnsi="宋体" w:hint="eastAsia"/>
          <w:b/>
          <w:sz w:val="24"/>
        </w:rPr>
        <w:t xml:space="preserve">第十七条  </w:t>
      </w:r>
      <w:r>
        <w:rPr>
          <w:rFonts w:ascii="宋体" w:hAnsi="宋体" w:hint="eastAsia"/>
          <w:sz w:val="24"/>
        </w:rPr>
        <w:t>校级捐赠奖学金由捐赠单位或者个人出资设立并命名，</w:t>
      </w:r>
      <w:r>
        <w:rPr>
          <w:rFonts w:ascii="宋体" w:hAnsi="宋体"/>
          <w:sz w:val="24"/>
        </w:rPr>
        <w:t>用于</w:t>
      </w:r>
      <w:r>
        <w:rPr>
          <w:rFonts w:ascii="宋体" w:hAnsi="宋体" w:hint="eastAsia"/>
          <w:sz w:val="24"/>
        </w:rPr>
        <w:t>奖励品学兼优的本科生。参评捐赠奖学金的学生须已被推荐获得评奖年度的中山大学</w:t>
      </w:r>
      <w:r>
        <w:rPr>
          <w:rFonts w:ascii="宋体" w:hAnsi="宋体"/>
          <w:sz w:val="24"/>
        </w:rPr>
        <w:t>优秀学生奖学金</w:t>
      </w:r>
      <w:r>
        <w:rPr>
          <w:rFonts w:ascii="宋体" w:hAnsi="宋体" w:hint="eastAsia"/>
          <w:sz w:val="24"/>
        </w:rPr>
        <w:t>。院级捐赠奖学金项目、评选条件以当年通知为准。</w:t>
      </w:r>
    </w:p>
    <w:p w14:paraId="2653FCE4" w14:textId="77777777" w:rsidR="006669FA" w:rsidRDefault="008D6F02">
      <w:pPr>
        <w:spacing w:line="360" w:lineRule="auto"/>
        <w:rPr>
          <w:rFonts w:ascii="宋体" w:hAnsi="宋体"/>
          <w:sz w:val="24"/>
        </w:rPr>
      </w:pPr>
      <w:r>
        <w:rPr>
          <w:rFonts w:ascii="宋体" w:hAnsi="宋体" w:hint="eastAsia"/>
          <w:b/>
          <w:sz w:val="24"/>
        </w:rPr>
        <w:t xml:space="preserve">第十八条  </w:t>
      </w:r>
      <w:r>
        <w:rPr>
          <w:rFonts w:ascii="宋体" w:hAnsi="宋体" w:hint="eastAsia"/>
          <w:sz w:val="24"/>
        </w:rPr>
        <w:t>学籍在我校的交换生因接受交换学校的原因未能在9月奖学金评选前完成全部学分转换的，且满足下列条件的可参评针对交换生的优秀学生奖学金：</w:t>
      </w:r>
    </w:p>
    <w:p w14:paraId="7F197DDB" w14:textId="77777777" w:rsidR="006669FA" w:rsidRDefault="008D6F02">
      <w:pPr>
        <w:spacing w:line="360" w:lineRule="auto"/>
        <w:ind w:firstLineChars="200" w:firstLine="480"/>
        <w:rPr>
          <w:rFonts w:ascii="宋体" w:hAnsi="宋体"/>
          <w:sz w:val="24"/>
        </w:rPr>
      </w:pPr>
      <w:r>
        <w:rPr>
          <w:rFonts w:ascii="宋体" w:hAnsi="宋体" w:hint="eastAsia"/>
          <w:sz w:val="24"/>
        </w:rPr>
        <w:t>（一）申请参评时，已完成全部交换学习学分的转换；</w:t>
      </w:r>
    </w:p>
    <w:p w14:paraId="0FFE4242" w14:textId="77777777" w:rsidR="006669FA" w:rsidRDefault="008D6F02">
      <w:pPr>
        <w:spacing w:line="360" w:lineRule="auto"/>
        <w:ind w:firstLineChars="200" w:firstLine="480"/>
        <w:rPr>
          <w:rFonts w:ascii="宋体" w:hAnsi="宋体"/>
          <w:sz w:val="24"/>
        </w:rPr>
      </w:pPr>
      <w:r>
        <w:rPr>
          <w:rFonts w:ascii="宋体" w:hAnsi="宋体" w:hint="eastAsia"/>
          <w:sz w:val="24"/>
        </w:rPr>
        <w:t>（二）遵守交换学校的各项规章制度；</w:t>
      </w:r>
    </w:p>
    <w:p w14:paraId="28408FA8" w14:textId="77777777" w:rsidR="006669FA" w:rsidRDefault="008D6F02">
      <w:pPr>
        <w:spacing w:line="360" w:lineRule="auto"/>
        <w:ind w:firstLineChars="200" w:firstLine="480"/>
        <w:rPr>
          <w:rFonts w:ascii="宋体" w:hAnsi="宋体"/>
          <w:sz w:val="24"/>
        </w:rPr>
      </w:pPr>
      <w:r>
        <w:rPr>
          <w:rFonts w:ascii="宋体" w:hAnsi="宋体" w:hint="eastAsia"/>
          <w:sz w:val="24"/>
        </w:rPr>
        <w:t>（三）交换生不能以一个学期的学分参评奖学金。</w:t>
      </w:r>
    </w:p>
    <w:p w14:paraId="4FD3E3EA" w14:textId="77777777" w:rsidR="006669FA" w:rsidRDefault="008D6F02">
      <w:pPr>
        <w:spacing w:line="360" w:lineRule="auto"/>
        <w:rPr>
          <w:rFonts w:ascii="宋体" w:hAnsi="宋体"/>
          <w:sz w:val="24"/>
        </w:rPr>
      </w:pPr>
      <w:r>
        <w:rPr>
          <w:rFonts w:ascii="宋体" w:hAnsi="宋体" w:hint="eastAsia"/>
          <w:b/>
          <w:sz w:val="24"/>
        </w:rPr>
        <w:t xml:space="preserve">第十九条  </w:t>
      </w:r>
      <w:r>
        <w:rPr>
          <w:rFonts w:ascii="宋体" w:hAnsi="宋体" w:hint="eastAsia"/>
          <w:sz w:val="24"/>
        </w:rPr>
        <w:t>国际学生仅能参评由学校出资设立的中山大学优秀学生奖学金及中山大学专项奖学金。</w:t>
      </w:r>
    </w:p>
    <w:p w14:paraId="0EDB7794" w14:textId="77777777" w:rsidR="006669FA" w:rsidRDefault="008D6F02">
      <w:pPr>
        <w:spacing w:line="360" w:lineRule="auto"/>
        <w:rPr>
          <w:rFonts w:ascii="宋体" w:hAnsi="宋体"/>
          <w:sz w:val="24"/>
        </w:rPr>
      </w:pPr>
      <w:r>
        <w:rPr>
          <w:rFonts w:ascii="宋体" w:hAnsi="宋体" w:hint="eastAsia"/>
          <w:b/>
          <w:sz w:val="24"/>
        </w:rPr>
        <w:lastRenderedPageBreak/>
        <w:t xml:space="preserve">第二十条  </w:t>
      </w:r>
      <w:r>
        <w:rPr>
          <w:rFonts w:ascii="宋体" w:hAnsi="宋体" w:hint="eastAsia"/>
          <w:sz w:val="24"/>
        </w:rPr>
        <w:t>特殊情况处理</w:t>
      </w:r>
      <w:r>
        <w:rPr>
          <w:rFonts w:ascii="宋体" w:hAnsi="宋体"/>
          <w:sz w:val="24"/>
        </w:rPr>
        <w:t>原则</w:t>
      </w:r>
      <w:r>
        <w:rPr>
          <w:rFonts w:ascii="宋体" w:hAnsi="宋体" w:hint="eastAsia"/>
          <w:sz w:val="24"/>
        </w:rPr>
        <w:t>：</w:t>
      </w:r>
    </w:p>
    <w:p w14:paraId="14872E01" w14:textId="77777777" w:rsidR="006669FA" w:rsidRDefault="008D6F02">
      <w:pPr>
        <w:spacing w:line="360" w:lineRule="auto"/>
        <w:ind w:firstLineChars="200" w:firstLine="480"/>
        <w:rPr>
          <w:rFonts w:ascii="宋体" w:hAnsi="宋体"/>
          <w:sz w:val="24"/>
        </w:rPr>
      </w:pPr>
      <w:r>
        <w:rPr>
          <w:rFonts w:ascii="宋体" w:hAnsi="宋体" w:hint="eastAsia"/>
          <w:sz w:val="24"/>
        </w:rPr>
        <w:t>（一）国家奖学金、国家励志奖学金不可兼得；</w:t>
      </w:r>
    </w:p>
    <w:p w14:paraId="20FC898C" w14:textId="77777777" w:rsidR="006669FA" w:rsidRDefault="008D6F02">
      <w:pPr>
        <w:spacing w:line="360" w:lineRule="auto"/>
        <w:ind w:firstLineChars="200" w:firstLine="480"/>
        <w:rPr>
          <w:rFonts w:ascii="宋体" w:hAnsi="宋体"/>
          <w:sz w:val="24"/>
        </w:rPr>
      </w:pPr>
      <w:r>
        <w:rPr>
          <w:rFonts w:ascii="宋体" w:hAnsi="宋体" w:hint="eastAsia"/>
          <w:sz w:val="24"/>
        </w:rPr>
        <w:t>（二）每位学生最多只能获评一项校级捐赠奖学金；</w:t>
      </w:r>
    </w:p>
    <w:p w14:paraId="133587A5" w14:textId="77777777" w:rsidR="006669FA" w:rsidRDefault="008D6F02">
      <w:pPr>
        <w:spacing w:line="360" w:lineRule="auto"/>
        <w:ind w:firstLineChars="200" w:firstLine="480"/>
        <w:rPr>
          <w:rFonts w:ascii="宋体" w:hAnsi="宋体"/>
          <w:sz w:val="24"/>
        </w:rPr>
      </w:pPr>
      <w:r>
        <w:rPr>
          <w:rFonts w:ascii="宋体" w:hAnsi="宋体" w:hint="eastAsia"/>
          <w:sz w:val="24"/>
        </w:rPr>
        <w:t>（三）国家</w:t>
      </w:r>
      <w:r>
        <w:rPr>
          <w:rFonts w:ascii="宋体" w:hAnsi="宋体"/>
          <w:sz w:val="24"/>
        </w:rPr>
        <w:t>设置的奖学金</w:t>
      </w:r>
      <w:r>
        <w:rPr>
          <w:rFonts w:ascii="宋体" w:hAnsi="宋体" w:hint="eastAsia"/>
          <w:sz w:val="24"/>
        </w:rPr>
        <w:t>和中山大学励志奖学金不可兼得；</w:t>
      </w:r>
    </w:p>
    <w:p w14:paraId="07A178DF" w14:textId="77777777" w:rsidR="006669FA" w:rsidRDefault="008D6F02">
      <w:pPr>
        <w:spacing w:line="360" w:lineRule="auto"/>
        <w:ind w:firstLineChars="200" w:firstLine="480"/>
        <w:rPr>
          <w:rFonts w:ascii="宋体" w:hAnsi="宋体"/>
          <w:sz w:val="24"/>
        </w:rPr>
      </w:pPr>
      <w:r>
        <w:rPr>
          <w:rFonts w:ascii="宋体" w:hAnsi="宋体" w:hint="eastAsia"/>
          <w:sz w:val="24"/>
        </w:rPr>
        <w:t>（四）捐赠奖学金和中山大学励志奖学金不可兼得；</w:t>
      </w:r>
    </w:p>
    <w:p w14:paraId="58A6B1C4" w14:textId="77777777" w:rsidR="006669FA" w:rsidRDefault="008D6F02">
      <w:pPr>
        <w:spacing w:line="360" w:lineRule="auto"/>
        <w:ind w:firstLineChars="200" w:firstLine="480"/>
        <w:rPr>
          <w:rFonts w:ascii="宋体" w:hAnsi="宋体"/>
          <w:sz w:val="24"/>
        </w:rPr>
      </w:pPr>
      <w:r>
        <w:rPr>
          <w:rFonts w:ascii="宋体" w:hAnsi="宋体" w:hint="eastAsia"/>
          <w:sz w:val="24"/>
        </w:rPr>
        <w:t>（五）获得中山大学优秀学生奖学金或中山大学</w:t>
      </w:r>
      <w:r>
        <w:rPr>
          <w:rFonts w:ascii="宋体" w:hAnsi="宋体"/>
          <w:sz w:val="24"/>
        </w:rPr>
        <w:t>励志奖学金</w:t>
      </w:r>
      <w:r>
        <w:rPr>
          <w:rFonts w:ascii="宋体" w:hAnsi="宋体" w:hint="eastAsia"/>
          <w:sz w:val="24"/>
        </w:rPr>
        <w:t>的学生，如同时</w:t>
      </w:r>
      <w:r>
        <w:rPr>
          <w:rFonts w:ascii="宋体" w:hAnsi="宋体"/>
          <w:sz w:val="24"/>
        </w:rPr>
        <w:t>获评</w:t>
      </w:r>
      <w:r>
        <w:rPr>
          <w:rFonts w:ascii="宋体" w:hAnsi="宋体" w:hint="eastAsia"/>
          <w:sz w:val="24"/>
        </w:rPr>
        <w:t>专项奖学金，可兼得荣誉，奖励</w:t>
      </w:r>
      <w:r>
        <w:rPr>
          <w:rFonts w:ascii="宋体" w:hAnsi="宋体"/>
          <w:sz w:val="24"/>
        </w:rPr>
        <w:t>金</w:t>
      </w:r>
      <w:r>
        <w:rPr>
          <w:rFonts w:ascii="宋体" w:hAnsi="宋体" w:hint="eastAsia"/>
          <w:sz w:val="24"/>
        </w:rPr>
        <w:t>按单项最高</w:t>
      </w:r>
      <w:r>
        <w:rPr>
          <w:rFonts w:ascii="宋体" w:hAnsi="宋体"/>
          <w:sz w:val="24"/>
        </w:rPr>
        <w:t>金额发放</w:t>
      </w:r>
      <w:r>
        <w:rPr>
          <w:rFonts w:ascii="宋体" w:hAnsi="宋体" w:hint="eastAsia"/>
          <w:sz w:val="24"/>
        </w:rPr>
        <w:t>。</w:t>
      </w:r>
    </w:p>
    <w:p w14:paraId="0DFE933C" w14:textId="77777777" w:rsidR="006669FA" w:rsidRDefault="008D6F02">
      <w:pPr>
        <w:spacing w:before="240" w:line="360" w:lineRule="auto"/>
        <w:jc w:val="center"/>
        <w:rPr>
          <w:rFonts w:ascii="黑体" w:eastAsia="黑体" w:hAnsi="黑体"/>
          <w:b/>
          <w:sz w:val="28"/>
          <w:szCs w:val="28"/>
        </w:rPr>
      </w:pPr>
      <w:r>
        <w:rPr>
          <w:rFonts w:ascii="黑体" w:eastAsia="黑体" w:hAnsi="黑体" w:hint="eastAsia"/>
          <w:b/>
          <w:sz w:val="28"/>
          <w:szCs w:val="28"/>
        </w:rPr>
        <w:t>第四章  奖励名额和标准</w:t>
      </w:r>
    </w:p>
    <w:p w14:paraId="7A630EE7" w14:textId="77777777" w:rsidR="006669FA" w:rsidRDefault="008D6F02">
      <w:pPr>
        <w:spacing w:line="360" w:lineRule="auto"/>
        <w:rPr>
          <w:rFonts w:ascii="宋体" w:hAnsi="宋体"/>
          <w:sz w:val="24"/>
        </w:rPr>
      </w:pPr>
      <w:r>
        <w:rPr>
          <w:rFonts w:ascii="宋体" w:hAnsi="宋体" w:hint="eastAsia"/>
          <w:b/>
          <w:sz w:val="24"/>
        </w:rPr>
        <w:t xml:space="preserve">第二十一条  </w:t>
      </w:r>
      <w:r>
        <w:rPr>
          <w:rFonts w:ascii="宋体" w:hAnsi="宋体" w:hint="eastAsia"/>
          <w:sz w:val="24"/>
        </w:rPr>
        <w:t>国家奖学金由党委学生工作部按照各院（系）参评奖学金本科生总人数比例分配到我院，具体名额及金额以当年通知为准。</w:t>
      </w:r>
    </w:p>
    <w:p w14:paraId="453FB744" w14:textId="77777777" w:rsidR="006669FA" w:rsidRDefault="008D6F02">
      <w:pPr>
        <w:spacing w:line="360" w:lineRule="auto"/>
        <w:ind w:firstLineChars="200" w:firstLine="480"/>
        <w:rPr>
          <w:rFonts w:ascii="宋体" w:hAnsi="宋体"/>
          <w:sz w:val="24"/>
        </w:rPr>
      </w:pPr>
      <w:r>
        <w:rPr>
          <w:rFonts w:ascii="宋体" w:hAnsi="宋体" w:hint="eastAsia"/>
          <w:sz w:val="24"/>
        </w:rPr>
        <w:t>原则上每个年级首先分配1个国家奖学金名额，其他名额根据综合测评成绩在各行政班中比较，每个行政班级综合测评的第一名进入面试考核阶段，由面试小组(中山大学数学学院（珠海）学生资助评审工作小组)根据面试成绩进行具体的名额分配，且每个年级一般不超过2个国家奖学金名额，择优推荐。</w:t>
      </w:r>
    </w:p>
    <w:p w14:paraId="38669594" w14:textId="77777777" w:rsidR="006669FA" w:rsidRDefault="008D6F02">
      <w:pPr>
        <w:spacing w:line="360" w:lineRule="auto"/>
        <w:rPr>
          <w:rFonts w:ascii="宋体" w:hAnsi="宋体"/>
          <w:sz w:val="24"/>
        </w:rPr>
      </w:pPr>
      <w:r>
        <w:rPr>
          <w:rFonts w:ascii="宋体" w:hAnsi="宋体" w:hint="eastAsia"/>
          <w:b/>
          <w:sz w:val="24"/>
        </w:rPr>
        <w:t xml:space="preserve">第二十二条  </w:t>
      </w:r>
      <w:r>
        <w:rPr>
          <w:rFonts w:ascii="宋体" w:hAnsi="宋体" w:hint="eastAsia"/>
          <w:sz w:val="24"/>
        </w:rPr>
        <w:t>中山大学优秀学生奖学金名额由党委学生工作部根据各学院（系）参评奖学金本科生人数按比例分配。学院获得优秀学生奖学金的学生人数一般不超过本学院参评奖学金本科生总人数的30%，其中一等不超过5%，二等不超过 10%，三等不超过15%，具体名额以当年通知为准。原则上根据各年级及行政班参评奖学金人数划分奖学金名额，择优推荐。</w:t>
      </w:r>
    </w:p>
    <w:p w14:paraId="52851B7E" w14:textId="77777777" w:rsidR="006669FA" w:rsidRDefault="008D6F02">
      <w:pPr>
        <w:spacing w:line="360" w:lineRule="auto"/>
        <w:ind w:firstLineChars="200" w:firstLine="480"/>
        <w:rPr>
          <w:rFonts w:ascii="宋体" w:hAnsi="宋体"/>
          <w:sz w:val="24"/>
        </w:rPr>
      </w:pPr>
      <w:r>
        <w:rPr>
          <w:rFonts w:ascii="宋体" w:hAnsi="宋体" w:hint="eastAsia"/>
          <w:sz w:val="24"/>
        </w:rPr>
        <w:t>交换生参评中山大学优秀学生奖学金依据申请者参评奖学金学年度的综合测评成绩在奖学金评选单位的排名确定其获奖等级。申请参评学生的综合测评成绩等于或者超过奖学金评选单位某等级优秀学生奖学金综合测评成绩的最低成绩，可申请获得同等级优秀学生奖学金。</w:t>
      </w:r>
    </w:p>
    <w:p w14:paraId="577C8A9D" w14:textId="77777777" w:rsidR="006669FA" w:rsidRDefault="008D6F02">
      <w:pPr>
        <w:spacing w:line="360" w:lineRule="auto"/>
        <w:ind w:firstLineChars="200" w:firstLine="480"/>
        <w:rPr>
          <w:rFonts w:ascii="宋体" w:hAnsi="宋体"/>
          <w:sz w:val="24"/>
        </w:rPr>
      </w:pPr>
      <w:r>
        <w:rPr>
          <w:rFonts w:ascii="宋体" w:hAnsi="宋体" w:hint="eastAsia"/>
          <w:sz w:val="24"/>
        </w:rPr>
        <w:t xml:space="preserve">奖励金：一等奖学金4000元人民币/人；二等奖学金3000元人民币/人；三等奖学金2000元人民币/人。 </w:t>
      </w:r>
    </w:p>
    <w:p w14:paraId="5FDE7AB5" w14:textId="77777777" w:rsidR="006669FA" w:rsidRDefault="008D6F02">
      <w:pPr>
        <w:spacing w:line="360" w:lineRule="auto"/>
        <w:rPr>
          <w:rFonts w:ascii="宋体" w:hAnsi="宋体"/>
          <w:sz w:val="24"/>
        </w:rPr>
      </w:pPr>
      <w:r>
        <w:rPr>
          <w:rFonts w:ascii="宋体" w:hAnsi="宋体" w:hint="eastAsia"/>
          <w:b/>
          <w:sz w:val="24"/>
        </w:rPr>
        <w:t xml:space="preserve">第二十三条  </w:t>
      </w:r>
      <w:r>
        <w:rPr>
          <w:rFonts w:ascii="宋体" w:hAnsi="宋体" w:hint="eastAsia"/>
          <w:sz w:val="24"/>
        </w:rPr>
        <w:t>中山大学数学学院（珠海）专项奖学金下设七类奖学金：道德风尚奖、学科竞赛奖、文体艺术奖、学业进步奖、社会实践奖、笃行干部奖和学术创新奖。</w:t>
      </w:r>
    </w:p>
    <w:p w14:paraId="75164B24" w14:textId="77777777" w:rsidR="006669FA" w:rsidRDefault="008D6F02">
      <w:pPr>
        <w:spacing w:line="360" w:lineRule="auto"/>
        <w:ind w:firstLineChars="200" w:firstLine="480"/>
        <w:rPr>
          <w:rFonts w:ascii="宋体" w:hAnsi="宋体"/>
          <w:sz w:val="24"/>
        </w:rPr>
      </w:pPr>
      <w:r>
        <w:rPr>
          <w:rFonts w:ascii="宋体" w:hAnsi="宋体" w:hint="eastAsia"/>
          <w:sz w:val="24"/>
        </w:rPr>
        <w:t>各奖项具体名额及金额以当年通知为准，各年级同学共同参评，择优推荐。</w:t>
      </w:r>
    </w:p>
    <w:p w14:paraId="734D98AA" w14:textId="77777777" w:rsidR="006669FA" w:rsidRDefault="008D6F02">
      <w:pPr>
        <w:spacing w:line="360" w:lineRule="auto"/>
        <w:rPr>
          <w:rFonts w:ascii="宋体" w:hAnsi="宋体"/>
          <w:sz w:val="24"/>
        </w:rPr>
      </w:pPr>
      <w:r>
        <w:rPr>
          <w:rFonts w:ascii="宋体" w:hAnsi="宋体" w:hint="eastAsia"/>
          <w:b/>
          <w:sz w:val="24"/>
        </w:rPr>
        <w:lastRenderedPageBreak/>
        <w:t xml:space="preserve">第二十四条  </w:t>
      </w:r>
      <w:r>
        <w:rPr>
          <w:rFonts w:ascii="宋体" w:hAnsi="宋体" w:hint="eastAsia"/>
          <w:sz w:val="24"/>
        </w:rPr>
        <w:t>教育部台湾、港澳及华侨学生奖学金名额以当年教育部文件为准，教育部台湾、港澳及华侨学生奖学金和中山大学台湾、港澳及华侨学生奖学金的获奖学生总人数不超过参评人数的50%。</w:t>
      </w:r>
    </w:p>
    <w:p w14:paraId="02E6A3E1" w14:textId="77777777" w:rsidR="006669FA" w:rsidRDefault="008D6F02">
      <w:pPr>
        <w:spacing w:line="360" w:lineRule="auto"/>
        <w:ind w:firstLineChars="200" w:firstLine="480"/>
        <w:rPr>
          <w:rFonts w:ascii="宋体" w:hAnsi="宋体"/>
          <w:sz w:val="24"/>
        </w:rPr>
      </w:pPr>
      <w:r>
        <w:rPr>
          <w:rFonts w:ascii="宋体" w:hAnsi="宋体" w:hint="eastAsia"/>
          <w:sz w:val="24"/>
        </w:rPr>
        <w:t>教育部台湾、港澳及华侨学生奖学金根据参评学生综合测评成绩在参评单位的排名评定。</w:t>
      </w:r>
    </w:p>
    <w:p w14:paraId="6529946D" w14:textId="77777777" w:rsidR="006669FA" w:rsidRDefault="008D6F02">
      <w:pPr>
        <w:spacing w:line="360" w:lineRule="auto"/>
        <w:ind w:firstLineChars="200" w:firstLine="480"/>
        <w:rPr>
          <w:rFonts w:ascii="宋体" w:hAnsi="宋体"/>
          <w:sz w:val="24"/>
        </w:rPr>
      </w:pPr>
      <w:r>
        <w:rPr>
          <w:rFonts w:ascii="宋体" w:hAnsi="宋体" w:hint="eastAsia"/>
          <w:sz w:val="24"/>
        </w:rPr>
        <w:t>教育部台湾、港澳及华侨学生奖学金奖励金额以当年教育部文件为准。中山大学台湾、港澳侨学生奖学金奖励金为2000元人民币/人。</w:t>
      </w:r>
    </w:p>
    <w:p w14:paraId="07300174" w14:textId="77777777" w:rsidR="006669FA" w:rsidRDefault="008D6F02">
      <w:pPr>
        <w:spacing w:line="360" w:lineRule="auto"/>
        <w:rPr>
          <w:rFonts w:ascii="宋体" w:hAnsi="宋体"/>
          <w:sz w:val="24"/>
        </w:rPr>
      </w:pPr>
      <w:r>
        <w:rPr>
          <w:rFonts w:ascii="宋体" w:hAnsi="宋体" w:hint="eastAsia"/>
          <w:b/>
          <w:sz w:val="24"/>
        </w:rPr>
        <w:t xml:space="preserve">第二十五条  </w:t>
      </w:r>
      <w:r>
        <w:rPr>
          <w:rFonts w:ascii="宋体" w:hAnsi="宋体" w:hint="eastAsia"/>
          <w:sz w:val="24"/>
        </w:rPr>
        <w:t>国家励志奖学金和中山大学励志奖学金获奖学生总人数不超过满足参评条件且综合测评排名前50%（包括50%）的家庭经济困难学生人数，学院原则上根据各年级及行政班已认定的家庭经济困难学生人数进行分配。</w:t>
      </w:r>
    </w:p>
    <w:p w14:paraId="57B4802D" w14:textId="77777777" w:rsidR="006669FA" w:rsidRDefault="008D6F02">
      <w:pPr>
        <w:spacing w:line="360" w:lineRule="auto"/>
        <w:ind w:firstLineChars="200" w:firstLine="480"/>
        <w:rPr>
          <w:rFonts w:ascii="宋体" w:hAnsi="宋体"/>
          <w:sz w:val="24"/>
        </w:rPr>
      </w:pPr>
      <w:r>
        <w:rPr>
          <w:rFonts w:ascii="宋体" w:hAnsi="宋体" w:hint="eastAsia"/>
          <w:sz w:val="24"/>
        </w:rPr>
        <w:t>国家励志奖学金奖励金额以当年教育部文件为准。中山大学励志奖学金奖励金：一等奖学金4000元人民币/人；二等奖学金3000元人民币/人。</w:t>
      </w:r>
    </w:p>
    <w:p w14:paraId="42A631AA" w14:textId="77777777" w:rsidR="006669FA" w:rsidRDefault="008D6F02">
      <w:pPr>
        <w:spacing w:line="360" w:lineRule="auto"/>
        <w:rPr>
          <w:rFonts w:ascii="宋体" w:hAnsi="宋体"/>
          <w:sz w:val="24"/>
        </w:rPr>
      </w:pPr>
      <w:r>
        <w:rPr>
          <w:rFonts w:ascii="宋体" w:hAnsi="宋体" w:hint="eastAsia"/>
          <w:b/>
          <w:sz w:val="24"/>
        </w:rPr>
        <w:t xml:space="preserve">第二十六条  </w:t>
      </w:r>
      <w:r>
        <w:rPr>
          <w:rFonts w:ascii="宋体" w:hAnsi="宋体" w:hint="eastAsia"/>
          <w:sz w:val="24"/>
        </w:rPr>
        <w:t>捐赠奖学金获奖学生人数和奖励金额由捐赠单位与学校协商确定，</w:t>
      </w:r>
    </w:p>
    <w:p w14:paraId="7CCC0F23" w14:textId="77777777" w:rsidR="006669FA" w:rsidRDefault="008D6F02">
      <w:pPr>
        <w:spacing w:line="360" w:lineRule="auto"/>
        <w:rPr>
          <w:rFonts w:ascii="宋体" w:hAnsi="宋体"/>
          <w:sz w:val="24"/>
        </w:rPr>
      </w:pPr>
      <w:r>
        <w:rPr>
          <w:rFonts w:ascii="宋体" w:hAnsi="宋体" w:hint="eastAsia"/>
          <w:sz w:val="24"/>
        </w:rPr>
        <w:t>指定学院或专业的捐赠奖学金按照捐赠方要求分配名额，具体名额以当年通知为准。学院统筹校级和院级捐赠奖学金名额，综合考虑各年级参评学生人数、各类奖学金名额等因素，分配捐赠奖学金名额。</w:t>
      </w:r>
    </w:p>
    <w:p w14:paraId="3B6D9D63" w14:textId="77777777" w:rsidR="006669FA" w:rsidRDefault="008D6F02">
      <w:pPr>
        <w:spacing w:line="360" w:lineRule="auto"/>
        <w:rPr>
          <w:rFonts w:ascii="宋体" w:hAnsi="宋体"/>
          <w:sz w:val="24"/>
        </w:rPr>
      </w:pPr>
      <w:r>
        <w:rPr>
          <w:rFonts w:ascii="宋体" w:hAnsi="宋体" w:hint="eastAsia"/>
          <w:b/>
          <w:sz w:val="24"/>
        </w:rPr>
        <w:t xml:space="preserve">第二十七条  </w:t>
      </w:r>
      <w:r>
        <w:rPr>
          <w:rFonts w:ascii="宋体" w:hAnsi="宋体" w:hint="eastAsia"/>
          <w:sz w:val="24"/>
        </w:rPr>
        <w:t>中山大学英才奖学金奖励金额：</w:t>
      </w:r>
    </w:p>
    <w:p w14:paraId="773BB98D" w14:textId="77777777" w:rsidR="006669FA" w:rsidRDefault="008D6F02">
      <w:pPr>
        <w:spacing w:line="360" w:lineRule="auto"/>
        <w:ind w:firstLineChars="200" w:firstLine="480"/>
        <w:rPr>
          <w:rFonts w:ascii="宋体" w:hAnsi="宋体"/>
          <w:sz w:val="24"/>
        </w:rPr>
      </w:pPr>
      <w:r>
        <w:rPr>
          <w:rFonts w:ascii="宋体" w:hAnsi="宋体" w:hint="eastAsia"/>
          <w:sz w:val="24"/>
        </w:rPr>
        <w:t>（一）符合第十六条第一款情形的，捐赠奖学金奖励金额多于或等于3000元人民币/人的，奖励金为3000元人民币/人；捐赠奖学金奖励金额少于3000元人民币/人，按照该捐赠奖学金同等奖励金发放。</w:t>
      </w:r>
    </w:p>
    <w:p w14:paraId="494A4737" w14:textId="77777777" w:rsidR="006669FA" w:rsidRDefault="008D6F02">
      <w:pPr>
        <w:spacing w:line="360" w:lineRule="auto"/>
        <w:ind w:firstLineChars="200" w:firstLine="480"/>
        <w:rPr>
          <w:rFonts w:ascii="宋体" w:hAnsi="宋体"/>
          <w:sz w:val="24"/>
        </w:rPr>
      </w:pPr>
      <w:r>
        <w:rPr>
          <w:rFonts w:ascii="宋体" w:hAnsi="宋体" w:hint="eastAsia"/>
          <w:sz w:val="24"/>
        </w:rPr>
        <w:t>（二）符合第十六条第二款情形的，可获得与捐赠协议相同的奖励金额。</w:t>
      </w:r>
    </w:p>
    <w:p w14:paraId="419ADF86" w14:textId="77777777" w:rsidR="006669FA" w:rsidRDefault="008D6F02">
      <w:pPr>
        <w:spacing w:before="240" w:line="360" w:lineRule="auto"/>
        <w:jc w:val="center"/>
        <w:rPr>
          <w:rFonts w:ascii="黑体" w:eastAsia="黑体" w:hAnsi="黑体"/>
          <w:b/>
          <w:sz w:val="28"/>
          <w:szCs w:val="28"/>
        </w:rPr>
      </w:pPr>
      <w:r>
        <w:rPr>
          <w:rFonts w:ascii="黑体" w:eastAsia="黑体" w:hAnsi="黑体" w:hint="eastAsia"/>
          <w:b/>
          <w:sz w:val="28"/>
          <w:szCs w:val="28"/>
        </w:rPr>
        <w:t>第五章  评审程序和监督管理</w:t>
      </w:r>
    </w:p>
    <w:p w14:paraId="6D7DE9A6" w14:textId="77777777" w:rsidR="006669FA" w:rsidRDefault="008D6F02">
      <w:pPr>
        <w:spacing w:line="360" w:lineRule="auto"/>
        <w:rPr>
          <w:rFonts w:ascii="宋体" w:hAnsi="宋体"/>
          <w:sz w:val="24"/>
        </w:rPr>
      </w:pPr>
      <w:r>
        <w:rPr>
          <w:rFonts w:ascii="宋体" w:hAnsi="宋体" w:hint="eastAsia"/>
          <w:b/>
          <w:sz w:val="24"/>
        </w:rPr>
        <w:t xml:space="preserve">第二十八条  </w:t>
      </w:r>
      <w:r>
        <w:rPr>
          <w:rFonts w:ascii="宋体" w:hAnsi="宋体" w:hint="eastAsia"/>
          <w:sz w:val="24"/>
        </w:rPr>
        <w:t>奖学金的一般评审程序如下：</w:t>
      </w:r>
    </w:p>
    <w:p w14:paraId="12797A92" w14:textId="77777777" w:rsidR="006669FA" w:rsidRDefault="008D6F02">
      <w:pPr>
        <w:spacing w:line="360" w:lineRule="auto"/>
        <w:ind w:firstLineChars="200" w:firstLine="480"/>
        <w:rPr>
          <w:rFonts w:ascii="宋体" w:hAnsi="宋体"/>
          <w:sz w:val="24"/>
        </w:rPr>
      </w:pPr>
      <w:r>
        <w:rPr>
          <w:rFonts w:ascii="宋体" w:hAnsi="宋体" w:hint="eastAsia"/>
          <w:sz w:val="24"/>
        </w:rPr>
        <w:t>1.发布评审通知：学生工作办公室发布本年度综合测评及奖学金评审通知，并在截止时间前收取相关证明材料。</w:t>
      </w:r>
    </w:p>
    <w:p w14:paraId="595FF0DB" w14:textId="77777777" w:rsidR="006669FA" w:rsidRDefault="008D6F02">
      <w:pPr>
        <w:spacing w:line="360" w:lineRule="auto"/>
        <w:ind w:firstLineChars="200" w:firstLine="480"/>
        <w:rPr>
          <w:rFonts w:ascii="宋体" w:hAnsi="宋体"/>
          <w:sz w:val="24"/>
        </w:rPr>
      </w:pPr>
      <w:r>
        <w:rPr>
          <w:rFonts w:ascii="宋体" w:hAnsi="宋体" w:hint="eastAsia"/>
          <w:sz w:val="24"/>
        </w:rPr>
        <w:t>2.班级综测初审：班级综合测评核定小组审议本班同学德育加分及公益时材料，并在班级范围内进行公布，接受并解答班级同学的疑问与质疑。</w:t>
      </w:r>
    </w:p>
    <w:p w14:paraId="50A7D5C7" w14:textId="77777777" w:rsidR="006669FA" w:rsidRDefault="008D6F02">
      <w:pPr>
        <w:spacing w:line="360" w:lineRule="auto"/>
        <w:ind w:firstLineChars="200" w:firstLine="480"/>
        <w:rPr>
          <w:rFonts w:ascii="宋体" w:hAnsi="宋体"/>
          <w:sz w:val="24"/>
        </w:rPr>
      </w:pPr>
      <w:r>
        <w:rPr>
          <w:rFonts w:ascii="宋体" w:hAnsi="宋体" w:hint="eastAsia"/>
          <w:sz w:val="24"/>
        </w:rPr>
        <w:t>3.评审工作小组复审：对各班所提交的综合测评结果及证明材料进行复审，对其中争议事项进行评审，并评定各项奖学金。</w:t>
      </w:r>
    </w:p>
    <w:p w14:paraId="51C1136D" w14:textId="4EC722F4" w:rsidR="006669FA" w:rsidRDefault="008D6F02">
      <w:pPr>
        <w:spacing w:line="360" w:lineRule="auto"/>
        <w:ind w:firstLineChars="200" w:firstLine="480"/>
        <w:rPr>
          <w:rFonts w:ascii="宋体" w:hAnsi="宋体"/>
          <w:sz w:val="24"/>
        </w:rPr>
      </w:pPr>
      <w:r>
        <w:rPr>
          <w:rFonts w:ascii="宋体" w:hAnsi="宋体" w:hint="eastAsia"/>
          <w:sz w:val="24"/>
        </w:rPr>
        <w:lastRenderedPageBreak/>
        <w:t>4.奖学金评审公示：在学院网站公示评审结果不少于 3 个工作日，接受同学对评审结果异议并予以反馈。学生如对各项奖项评选结果有异议，可在公示期内向评审工作小组提出书面意见，评审工作小组在接到意见后5个工作日内作出答复。</w:t>
      </w:r>
    </w:p>
    <w:p w14:paraId="77131828" w14:textId="77777777" w:rsidR="006669FA" w:rsidRDefault="008D6F02">
      <w:pPr>
        <w:spacing w:line="360" w:lineRule="auto"/>
        <w:ind w:firstLineChars="200" w:firstLine="480"/>
        <w:rPr>
          <w:rFonts w:ascii="宋体" w:hAnsi="宋体"/>
          <w:sz w:val="24"/>
        </w:rPr>
      </w:pPr>
      <w:r>
        <w:rPr>
          <w:rFonts w:ascii="宋体" w:hAnsi="宋体" w:hint="eastAsia"/>
          <w:sz w:val="24"/>
        </w:rPr>
        <w:t>5.学生如仍有异议可向党委学生工作部提出书面意见，党委学生工作部应当在接到意见后七个工作日内进行相关核查，并作出维持、撤销或变更院系评审意见的审查决定。</w:t>
      </w:r>
    </w:p>
    <w:p w14:paraId="3292B563" w14:textId="77777777" w:rsidR="006669FA" w:rsidRDefault="008D6F02">
      <w:pPr>
        <w:spacing w:line="360" w:lineRule="auto"/>
        <w:ind w:firstLineChars="200" w:firstLine="480"/>
        <w:rPr>
          <w:rFonts w:ascii="宋体" w:hAnsi="宋体"/>
          <w:sz w:val="24"/>
        </w:rPr>
      </w:pPr>
      <w:r>
        <w:rPr>
          <w:rFonts w:ascii="宋体" w:hAnsi="宋体" w:hint="eastAsia"/>
          <w:sz w:val="24"/>
        </w:rPr>
        <w:t>6.最终公示：奖学金评审结果提交党委学生工作部审议，确定各项奖学金终评名单。</w:t>
      </w:r>
    </w:p>
    <w:p w14:paraId="41455E5F" w14:textId="77777777" w:rsidR="006669FA" w:rsidRDefault="008D6F02">
      <w:pPr>
        <w:spacing w:line="360" w:lineRule="auto"/>
        <w:ind w:firstLineChars="200" w:firstLine="480"/>
        <w:rPr>
          <w:rFonts w:ascii="宋体" w:hAnsi="宋体"/>
          <w:sz w:val="24"/>
        </w:rPr>
      </w:pPr>
      <w:r>
        <w:rPr>
          <w:rFonts w:ascii="宋体" w:hAnsi="宋体" w:hint="eastAsia"/>
          <w:sz w:val="24"/>
        </w:rPr>
        <w:t>7.国家级奖学金获奖名单以教育部文件为准，捐赠奖学金获奖名单由捐赠方确定。</w:t>
      </w:r>
    </w:p>
    <w:p w14:paraId="1D424053" w14:textId="77777777" w:rsidR="006669FA" w:rsidRDefault="008D6F02">
      <w:pPr>
        <w:spacing w:line="360" w:lineRule="auto"/>
        <w:ind w:firstLineChars="200" w:firstLine="480"/>
        <w:rPr>
          <w:rFonts w:ascii="宋体" w:hAnsi="宋体"/>
          <w:kern w:val="0"/>
          <w:sz w:val="24"/>
          <w:szCs w:val="32"/>
        </w:rPr>
      </w:pPr>
      <w:r>
        <w:rPr>
          <w:rFonts w:ascii="宋体" w:hAnsi="宋体" w:hint="eastAsia"/>
          <w:sz w:val="24"/>
        </w:rPr>
        <w:t>8</w:t>
      </w:r>
      <w:r>
        <w:rPr>
          <w:rFonts w:ascii="宋体" w:hAnsi="宋体"/>
          <w:sz w:val="24"/>
        </w:rPr>
        <w:t>.</w:t>
      </w:r>
      <w:r>
        <w:rPr>
          <w:rFonts w:ascii="宋体" w:hAnsi="宋体" w:hint="eastAsia"/>
          <w:kern w:val="0"/>
          <w:sz w:val="24"/>
          <w:szCs w:val="32"/>
        </w:rPr>
        <w:t>学校一般于每年12月召开全校表彰大会，表彰获得校级及以上奖学金的学生。</w:t>
      </w:r>
    </w:p>
    <w:p w14:paraId="11AA7384" w14:textId="77777777" w:rsidR="006669FA" w:rsidRDefault="008D6F02">
      <w:pPr>
        <w:spacing w:line="360" w:lineRule="auto"/>
        <w:rPr>
          <w:rFonts w:ascii="宋体" w:hAnsi="宋体"/>
          <w:sz w:val="24"/>
        </w:rPr>
      </w:pPr>
      <w:r>
        <w:rPr>
          <w:rFonts w:ascii="宋体" w:hAnsi="宋体" w:hint="eastAsia"/>
          <w:b/>
          <w:sz w:val="24"/>
        </w:rPr>
        <w:t xml:space="preserve">第二十九条  </w:t>
      </w:r>
      <w:r>
        <w:rPr>
          <w:rFonts w:ascii="宋体" w:hAnsi="宋体" w:hint="eastAsia"/>
          <w:bCs/>
          <w:sz w:val="24"/>
        </w:rPr>
        <w:t>在奖学金申请和评审过程中，</w:t>
      </w:r>
      <w:r>
        <w:rPr>
          <w:rFonts w:ascii="宋体" w:hAnsi="宋体" w:hint="eastAsia"/>
          <w:sz w:val="24"/>
        </w:rPr>
        <w:t>申请学生应对所提交材料的真实性负责，如有弄虚作假，一经查实，将取消其当学年获评资格。已获得奖学金的学生，如经发现有弄虚作假或其他违反本办法相关规定的行为，取消获奖资格，收回奖学金和奖励证书，并进行通报批评。情节严重的，由党委学生工作部根据中山大学学生处分管理规定进行处理。</w:t>
      </w:r>
    </w:p>
    <w:p w14:paraId="531E4DBE" w14:textId="77777777" w:rsidR="006669FA" w:rsidRDefault="008D6F02">
      <w:pPr>
        <w:spacing w:before="240" w:line="360" w:lineRule="auto"/>
        <w:jc w:val="center"/>
        <w:rPr>
          <w:rFonts w:ascii="黑体" w:eastAsia="黑体" w:hAnsi="黑体"/>
          <w:b/>
          <w:sz w:val="28"/>
          <w:szCs w:val="28"/>
        </w:rPr>
      </w:pPr>
      <w:r>
        <w:rPr>
          <w:rFonts w:ascii="黑体" w:eastAsia="黑体" w:hAnsi="黑体" w:hint="eastAsia"/>
          <w:b/>
          <w:sz w:val="28"/>
          <w:szCs w:val="28"/>
        </w:rPr>
        <w:t>第六章  德育加减分细则</w:t>
      </w:r>
    </w:p>
    <w:p w14:paraId="4C99541B" w14:textId="77777777" w:rsidR="006669FA" w:rsidRDefault="008D6F02">
      <w:pPr>
        <w:spacing w:line="360" w:lineRule="auto"/>
        <w:rPr>
          <w:rFonts w:ascii="宋体" w:hAnsi="宋体"/>
          <w:sz w:val="24"/>
        </w:rPr>
      </w:pPr>
      <w:r>
        <w:rPr>
          <w:rFonts w:ascii="宋体" w:hAnsi="宋体" w:hint="eastAsia"/>
          <w:b/>
          <w:sz w:val="24"/>
        </w:rPr>
        <w:t xml:space="preserve">第三十条  </w:t>
      </w:r>
      <w:r>
        <w:rPr>
          <w:rFonts w:ascii="宋体" w:hAnsi="宋体" w:hint="eastAsia"/>
          <w:sz w:val="24"/>
        </w:rPr>
        <w:t>综合素质测评成绩计算方法</w:t>
      </w:r>
    </w:p>
    <w:p w14:paraId="313C60BB" w14:textId="77777777" w:rsidR="006669FA" w:rsidRDefault="008D6F02">
      <w:pPr>
        <w:spacing w:line="360" w:lineRule="auto"/>
        <w:ind w:firstLineChars="200" w:firstLine="480"/>
        <w:rPr>
          <w:rFonts w:ascii="宋体" w:hAnsi="宋体"/>
          <w:sz w:val="24"/>
        </w:rPr>
      </w:pPr>
      <w:r>
        <w:rPr>
          <w:rFonts w:ascii="宋体" w:hAnsi="宋体" w:hint="eastAsia"/>
          <w:sz w:val="24"/>
        </w:rPr>
        <w:t>（一）综合绩点=原始绩点+德育绩点-扣分绩点</w:t>
      </w:r>
    </w:p>
    <w:p w14:paraId="7457C65D" w14:textId="77777777" w:rsidR="006669FA" w:rsidRDefault="008D6F02">
      <w:pPr>
        <w:spacing w:line="360" w:lineRule="auto"/>
        <w:ind w:firstLineChars="200" w:firstLine="480"/>
        <w:rPr>
          <w:rFonts w:ascii="宋体" w:hAnsi="宋体"/>
          <w:sz w:val="24"/>
        </w:rPr>
      </w:pPr>
      <w:r>
        <w:rPr>
          <w:rFonts w:ascii="宋体" w:hAnsi="宋体" w:hint="eastAsia"/>
          <w:sz w:val="24"/>
        </w:rPr>
        <w:t>（二）关于原始绩点：</w:t>
      </w:r>
    </w:p>
    <w:p w14:paraId="6661D538" w14:textId="77777777" w:rsidR="006669FA" w:rsidRDefault="008D6F02">
      <w:pPr>
        <w:spacing w:line="360" w:lineRule="auto"/>
        <w:ind w:firstLineChars="200" w:firstLine="480"/>
        <w:rPr>
          <w:rFonts w:ascii="宋体" w:hAnsi="宋体"/>
          <w:sz w:val="24"/>
        </w:rPr>
      </w:pPr>
      <w:r>
        <w:rPr>
          <w:rFonts w:ascii="宋体" w:hAnsi="宋体" w:hint="eastAsia"/>
          <w:sz w:val="24"/>
        </w:rPr>
        <w:t>1.学生原始绩点以学院教务系统绩点为准（原始绩点又称裸绩，平均绩点）。</w:t>
      </w:r>
    </w:p>
    <w:p w14:paraId="523DB3DD" w14:textId="77777777" w:rsidR="006669FA" w:rsidRDefault="008D6F02">
      <w:pPr>
        <w:spacing w:line="360" w:lineRule="auto"/>
        <w:ind w:firstLineChars="200" w:firstLine="480"/>
        <w:rPr>
          <w:rFonts w:ascii="宋体" w:hAnsi="宋体"/>
          <w:sz w:val="24"/>
        </w:rPr>
      </w:pPr>
      <w:r>
        <w:rPr>
          <w:rFonts w:ascii="宋体" w:hAnsi="宋体" w:hint="eastAsia"/>
          <w:sz w:val="24"/>
        </w:rPr>
        <w:t>2.单科原始绩点:若原始成绩（百分制）小于60分，则原始绩点为0；                若原始成绩（百分制）大于或等于60分，则原始绩点=（原始成绩-50分）/10。</w:t>
      </w:r>
    </w:p>
    <w:p w14:paraId="2429FC0E" w14:textId="77777777" w:rsidR="006669FA" w:rsidRDefault="008D6F02">
      <w:pPr>
        <w:spacing w:line="360" w:lineRule="auto"/>
        <w:ind w:firstLineChars="200" w:firstLine="480"/>
        <w:rPr>
          <w:rFonts w:ascii="宋体" w:hAnsi="宋体"/>
          <w:sz w:val="24"/>
        </w:rPr>
      </w:pPr>
      <w:r>
        <w:rPr>
          <w:rFonts w:ascii="宋体" w:hAnsi="宋体" w:hint="eastAsia"/>
          <w:sz w:val="24"/>
        </w:rPr>
        <w:t>3.学年原始绩点：各科目绩点分别乘以对应科目学分后求和，再除以该学   年总学分，所得值即为学年原始绩点。</w:t>
      </w:r>
    </w:p>
    <w:p w14:paraId="79B76599" w14:textId="77777777" w:rsidR="006669FA" w:rsidRDefault="008D6F02">
      <w:pPr>
        <w:spacing w:line="360" w:lineRule="auto"/>
        <w:ind w:firstLineChars="200" w:firstLine="480"/>
        <w:rPr>
          <w:rFonts w:ascii="宋体" w:hAnsi="宋体"/>
          <w:sz w:val="24"/>
        </w:rPr>
      </w:pPr>
      <w:r>
        <w:rPr>
          <w:rFonts w:ascii="宋体" w:hAnsi="宋体" w:hint="eastAsia"/>
          <w:sz w:val="24"/>
        </w:rPr>
        <w:t>4.原始绩点核算科目为公共必修课，专业必修课和专业选修课三部分。</w:t>
      </w:r>
    </w:p>
    <w:p w14:paraId="0BC1877C" w14:textId="77777777" w:rsidR="006669FA" w:rsidRDefault="008D6F02">
      <w:pPr>
        <w:spacing w:line="360" w:lineRule="auto"/>
        <w:ind w:firstLineChars="200" w:firstLine="480"/>
        <w:rPr>
          <w:rFonts w:ascii="宋体" w:hAnsi="宋体"/>
          <w:sz w:val="24"/>
        </w:rPr>
      </w:pPr>
      <w:r>
        <w:rPr>
          <w:rFonts w:ascii="宋体" w:hAnsi="宋体" w:hint="eastAsia"/>
          <w:sz w:val="24"/>
        </w:rPr>
        <w:t>5.经教务部门负责批准的缓考学生，且缓考科目不超过应考科目总数的 50%</w:t>
      </w:r>
      <w:r>
        <w:rPr>
          <w:rFonts w:ascii="宋体" w:hAnsi="宋体" w:hint="eastAsia"/>
          <w:sz w:val="24"/>
        </w:rPr>
        <w:lastRenderedPageBreak/>
        <w:t>者，若缓考成绩部分未出，可以用已出分的考试科目成绩参评奖学金，其缓考的成绩列入下学年度奖学金评选。缓考科目超过应考科目的50%者，参与下一学年度奖学金的评选。</w:t>
      </w:r>
    </w:p>
    <w:p w14:paraId="1A775EEA" w14:textId="77777777" w:rsidR="006669FA" w:rsidRDefault="008D6F02">
      <w:pPr>
        <w:spacing w:line="360" w:lineRule="auto"/>
        <w:ind w:firstLineChars="200" w:firstLine="480"/>
        <w:rPr>
          <w:rFonts w:ascii="宋体" w:hAnsi="宋体"/>
          <w:sz w:val="24"/>
        </w:rPr>
      </w:pPr>
      <w:r>
        <w:rPr>
          <w:rFonts w:ascii="宋体" w:hAnsi="宋体" w:hint="eastAsia"/>
          <w:sz w:val="24"/>
        </w:rPr>
        <w:t>（三）德育（扣分）绩点计算方法：</w:t>
      </w:r>
    </w:p>
    <w:p w14:paraId="7080F9B1" w14:textId="77777777" w:rsidR="006669FA" w:rsidRDefault="008D6F02">
      <w:pPr>
        <w:spacing w:line="360" w:lineRule="auto"/>
        <w:ind w:firstLineChars="200" w:firstLine="480"/>
        <w:rPr>
          <w:rFonts w:ascii="宋体" w:hAnsi="宋体"/>
          <w:sz w:val="24"/>
        </w:rPr>
      </w:pPr>
      <w:r>
        <w:rPr>
          <w:rFonts w:ascii="宋体" w:hAnsi="宋体" w:hint="eastAsia"/>
          <w:sz w:val="24"/>
        </w:rPr>
        <w:t>1.德育（扣分）绩点=德育加分（扣分）/10</w:t>
      </w:r>
    </w:p>
    <w:p w14:paraId="1EF7EE78" w14:textId="77777777" w:rsidR="006669FA" w:rsidRDefault="008D6F02">
      <w:pPr>
        <w:spacing w:line="360" w:lineRule="auto"/>
        <w:ind w:firstLineChars="200" w:firstLine="480"/>
        <w:rPr>
          <w:rFonts w:ascii="宋体" w:hAnsi="宋体"/>
          <w:sz w:val="24"/>
        </w:rPr>
      </w:pPr>
      <w:r>
        <w:rPr>
          <w:rFonts w:ascii="宋体" w:hAnsi="宋体" w:hint="eastAsia"/>
          <w:sz w:val="24"/>
        </w:rPr>
        <w:t>2.德育加分项目围绕“德才兼备、领袖气质、家国情怀”人才培养目标，通过“学术科研”、“文体竞赛”、“学生工作”、“爱国荣校与思想政治”、“社会责任”共五大方面予以评定。各部分加分细则见第三十三条第二款。</w:t>
      </w:r>
    </w:p>
    <w:p w14:paraId="28842C1D" w14:textId="77777777" w:rsidR="006669FA" w:rsidRDefault="008D6F02">
      <w:pPr>
        <w:spacing w:line="360" w:lineRule="auto"/>
        <w:ind w:firstLineChars="200" w:firstLine="480"/>
        <w:rPr>
          <w:rFonts w:ascii="宋体" w:hAnsi="宋体"/>
          <w:sz w:val="24"/>
        </w:rPr>
      </w:pPr>
      <w:r>
        <w:rPr>
          <w:rFonts w:ascii="宋体" w:hAnsi="宋体" w:hint="eastAsia"/>
          <w:sz w:val="24"/>
        </w:rPr>
        <w:t>3.德育加分幅度：德育加分上限为6分，超过6分按6分计算；且德育绩点不得超过学生原始绩点的20%。如某同学原始绩点为2.0，则其德育绩点上限为2.0*20%=0.4，即德育加分不得超过4分。</w:t>
      </w:r>
    </w:p>
    <w:p w14:paraId="719D290D" w14:textId="77777777" w:rsidR="006669FA" w:rsidRDefault="008D6F02">
      <w:pPr>
        <w:spacing w:line="360" w:lineRule="auto"/>
        <w:ind w:firstLineChars="200" w:firstLine="480"/>
        <w:rPr>
          <w:rFonts w:ascii="宋体" w:hAnsi="宋体"/>
          <w:sz w:val="24"/>
        </w:rPr>
      </w:pPr>
      <w:r>
        <w:rPr>
          <w:rFonts w:ascii="宋体" w:hAnsi="宋体" w:hint="eastAsia"/>
          <w:sz w:val="24"/>
        </w:rPr>
        <w:t>4.扣分项目包括课堂考勤、全员讲座/会议/活动、宿舍检查等。各部分扣分细则见第三十三条第三款。</w:t>
      </w:r>
    </w:p>
    <w:p w14:paraId="353CD3BB" w14:textId="77777777" w:rsidR="006669FA" w:rsidRDefault="008D6F02">
      <w:pPr>
        <w:spacing w:line="360" w:lineRule="auto"/>
        <w:ind w:firstLineChars="200" w:firstLine="480"/>
        <w:rPr>
          <w:rFonts w:ascii="宋体" w:hAnsi="宋体"/>
          <w:sz w:val="24"/>
        </w:rPr>
      </w:pPr>
      <w:r>
        <w:rPr>
          <w:rFonts w:ascii="宋体" w:hAnsi="宋体" w:hint="eastAsia"/>
          <w:sz w:val="24"/>
        </w:rPr>
        <w:t>（四）综合绩点计算示例：</w:t>
      </w:r>
    </w:p>
    <w:p w14:paraId="79937815" w14:textId="77777777" w:rsidR="006669FA" w:rsidRDefault="008D6F02">
      <w:pPr>
        <w:spacing w:line="360" w:lineRule="auto"/>
        <w:ind w:firstLineChars="200" w:firstLine="480"/>
        <w:rPr>
          <w:rFonts w:ascii="宋体" w:hAnsi="宋体"/>
          <w:sz w:val="24"/>
        </w:rPr>
      </w:pPr>
      <w:r>
        <w:rPr>
          <w:rFonts w:ascii="宋体" w:hAnsi="宋体" w:hint="eastAsia"/>
          <w:sz w:val="24"/>
        </w:rPr>
        <w:t>某同学的原始绩点为3.5，德育加分为1.7分，扣分为0.2分，则该同学的德育绩点=德育加分/10=1.7/10=0.17，扣分绩点=扣分/10=0.2/10=0.02。综上，该生综合绩点=原始绩点+德育绩点-扣分绩点=3.5+0.17-0.02=3.65。</w:t>
      </w:r>
    </w:p>
    <w:p w14:paraId="2972C4F3" w14:textId="77777777" w:rsidR="006669FA" w:rsidRDefault="008D6F02">
      <w:pPr>
        <w:spacing w:line="360" w:lineRule="auto"/>
        <w:rPr>
          <w:rFonts w:ascii="宋体" w:hAnsi="宋体"/>
          <w:sz w:val="24"/>
        </w:rPr>
      </w:pPr>
      <w:r>
        <w:rPr>
          <w:rFonts w:ascii="宋体" w:hAnsi="宋体" w:hint="eastAsia"/>
          <w:b/>
          <w:sz w:val="24"/>
        </w:rPr>
        <w:t xml:space="preserve">第三十一条  </w:t>
      </w:r>
      <w:r>
        <w:rPr>
          <w:rFonts w:ascii="宋体" w:hAnsi="宋体" w:hint="eastAsia"/>
          <w:sz w:val="24"/>
        </w:rPr>
        <w:t>学生所获“中山大学优秀学生奖学金”等级只能较以原始绩点排名所获等级上下浮动一级。</w:t>
      </w:r>
    </w:p>
    <w:p w14:paraId="32FA79EA" w14:textId="77777777" w:rsidR="006669FA" w:rsidRDefault="008D6F02">
      <w:pPr>
        <w:spacing w:line="360" w:lineRule="auto"/>
        <w:ind w:firstLineChars="200" w:firstLine="480"/>
        <w:rPr>
          <w:rFonts w:ascii="宋体" w:hAnsi="宋体"/>
          <w:sz w:val="24"/>
        </w:rPr>
      </w:pPr>
      <w:r>
        <w:rPr>
          <w:rFonts w:ascii="宋体" w:hAnsi="宋体" w:hint="eastAsia"/>
          <w:sz w:val="24"/>
        </w:rPr>
        <w:t>例如：某同学原始绩点为3.5，按照原始绩点排名，获优秀学生奖学金三等奖；该生德育绩点0.6，综合绩点为4.1，按照综合绩点排名，获优秀学生奖学金一等奖。根据本项规定，优秀学生奖学金等级只能上调一级，则该生只能获得优秀学生奖学金二等奖。</w:t>
      </w:r>
    </w:p>
    <w:p w14:paraId="4E23E577" w14:textId="77777777" w:rsidR="006669FA" w:rsidRDefault="008D6F02">
      <w:pPr>
        <w:spacing w:line="360" w:lineRule="auto"/>
        <w:rPr>
          <w:rFonts w:ascii="宋体" w:hAnsi="宋体"/>
          <w:sz w:val="24"/>
        </w:rPr>
      </w:pPr>
      <w:r>
        <w:rPr>
          <w:rFonts w:ascii="宋体" w:hAnsi="宋体" w:hint="eastAsia"/>
          <w:b/>
          <w:sz w:val="24"/>
        </w:rPr>
        <w:t xml:space="preserve">第三十二条  </w:t>
      </w:r>
      <w:r>
        <w:rPr>
          <w:rFonts w:ascii="宋体" w:hAnsi="宋体" w:hint="eastAsia"/>
          <w:sz w:val="24"/>
        </w:rPr>
        <w:t>参评各类奖学金都需要提交公益时及德育加分证明材料，计入时间为评选年度开学第一天至暑假最后一天（以校历为准）。</w:t>
      </w:r>
    </w:p>
    <w:p w14:paraId="5226EFCE" w14:textId="77777777" w:rsidR="006669FA" w:rsidRDefault="008D6F02">
      <w:pPr>
        <w:spacing w:line="360" w:lineRule="auto"/>
        <w:ind w:firstLineChars="200" w:firstLine="480"/>
        <w:rPr>
          <w:rFonts w:ascii="宋体" w:hAnsi="宋体"/>
          <w:sz w:val="24"/>
        </w:rPr>
      </w:pPr>
      <w:r>
        <w:rPr>
          <w:rFonts w:ascii="宋体" w:hAnsi="宋体" w:hint="eastAsia"/>
          <w:sz w:val="24"/>
        </w:rPr>
        <w:t>（1）公益时证明以公益活动的参与时间为准，原则上不进行跨学年使用，部分暑期公益活动（如三下乡、迎新志愿者）可以根据个人申请，将公益时计入上/下任一学年，但不得重复使用；</w:t>
      </w:r>
    </w:p>
    <w:p w14:paraId="3ACA890E" w14:textId="77777777" w:rsidR="006669FA" w:rsidRDefault="008D6F02">
      <w:pPr>
        <w:spacing w:line="360" w:lineRule="auto"/>
        <w:ind w:firstLineChars="200" w:firstLine="480"/>
        <w:rPr>
          <w:rFonts w:ascii="宋体" w:hAnsi="宋体"/>
          <w:sz w:val="24"/>
        </w:rPr>
      </w:pPr>
      <w:r>
        <w:rPr>
          <w:rFonts w:ascii="宋体" w:hAnsi="宋体" w:hint="eastAsia"/>
          <w:sz w:val="24"/>
        </w:rPr>
        <w:t>（2）因客观原因未在上一学年使用的德育加分材料，可顺延至下一学年的</w:t>
      </w:r>
      <w:r>
        <w:rPr>
          <w:rFonts w:ascii="宋体" w:hAnsi="宋体" w:hint="eastAsia"/>
          <w:sz w:val="24"/>
        </w:rPr>
        <w:lastRenderedPageBreak/>
        <w:t>综合测评及奖学金评定中提交，并同时提供上一学年未能提交材料的理由及证明，由班级综合测评核定小组和学院学生资助评审工作小组评定使用。</w:t>
      </w:r>
    </w:p>
    <w:p w14:paraId="06F8A20D" w14:textId="77777777" w:rsidR="006669FA" w:rsidRDefault="008D6F02">
      <w:pPr>
        <w:widowControl/>
        <w:spacing w:line="360" w:lineRule="auto"/>
        <w:jc w:val="left"/>
        <w:rPr>
          <w:rFonts w:ascii="宋体" w:hAnsi="宋体"/>
          <w:sz w:val="24"/>
        </w:rPr>
      </w:pPr>
      <w:r>
        <w:rPr>
          <w:rFonts w:ascii="宋体" w:hAnsi="宋体" w:hint="eastAsia"/>
          <w:b/>
          <w:sz w:val="24"/>
        </w:rPr>
        <w:t xml:space="preserve">第三十三条  </w:t>
      </w:r>
      <w:r>
        <w:rPr>
          <w:rFonts w:ascii="宋体" w:hAnsi="宋体" w:hint="eastAsia"/>
          <w:sz w:val="24"/>
        </w:rPr>
        <w:t>德育加分细则如下：</w:t>
      </w:r>
    </w:p>
    <w:p w14:paraId="0B6D7689" w14:textId="77777777" w:rsidR="006669FA" w:rsidRDefault="008D6F02">
      <w:pPr>
        <w:widowControl/>
        <w:spacing w:line="360" w:lineRule="auto"/>
        <w:ind w:firstLineChars="200" w:firstLine="480"/>
        <w:jc w:val="left"/>
        <w:rPr>
          <w:rFonts w:ascii="宋体" w:hAnsi="宋体"/>
          <w:b/>
          <w:sz w:val="24"/>
        </w:rPr>
      </w:pPr>
      <w:r>
        <w:rPr>
          <w:rFonts w:ascii="宋体" w:hAnsi="宋体" w:hint="eastAsia"/>
          <w:sz w:val="24"/>
        </w:rPr>
        <w:t>（一）原则</w:t>
      </w:r>
    </w:p>
    <w:p w14:paraId="016926E3" w14:textId="77777777" w:rsidR="006669FA" w:rsidRDefault="008D6F02">
      <w:pPr>
        <w:widowControl/>
        <w:spacing w:line="360" w:lineRule="auto"/>
        <w:ind w:firstLineChars="200" w:firstLine="480"/>
        <w:jc w:val="left"/>
        <w:rPr>
          <w:sz w:val="24"/>
        </w:rPr>
      </w:pPr>
      <w:r>
        <w:rPr>
          <w:rFonts w:hint="eastAsia"/>
          <w:sz w:val="24"/>
        </w:rPr>
        <w:t>1.</w:t>
      </w:r>
      <w:r>
        <w:rPr>
          <w:rFonts w:hint="eastAsia"/>
          <w:sz w:val="24"/>
        </w:rPr>
        <w:t>本加分细则将全面贯彻党的教育方针，以立德树人为根本，紧扣学校人才培养目标，下设三个一级指标“德才兼备”、“领袖气质”、“家国情怀”。</w:t>
      </w:r>
    </w:p>
    <w:p w14:paraId="3A058006" w14:textId="77777777" w:rsidR="006669FA" w:rsidRDefault="008D6F02">
      <w:pPr>
        <w:widowControl/>
        <w:spacing w:line="360" w:lineRule="auto"/>
        <w:ind w:firstLineChars="200" w:firstLine="480"/>
        <w:jc w:val="left"/>
        <w:rPr>
          <w:sz w:val="24"/>
        </w:rPr>
      </w:pPr>
      <w:r>
        <w:rPr>
          <w:rFonts w:hint="eastAsia"/>
          <w:sz w:val="24"/>
        </w:rPr>
        <w:t>2.</w:t>
      </w:r>
      <w:r>
        <w:rPr>
          <w:rFonts w:hint="eastAsia"/>
          <w:sz w:val="24"/>
        </w:rPr>
        <w:t>德才兼备测评点：具有良好的专业素养、文体素养；领袖气质测评点：成为有担当、有追求的卓越中大人；家国情怀测评点：爱国荣校，勇于承担社会责任。</w:t>
      </w:r>
    </w:p>
    <w:p w14:paraId="000D2A72" w14:textId="77777777" w:rsidR="006669FA" w:rsidRDefault="008D6F02">
      <w:pPr>
        <w:spacing w:line="360" w:lineRule="auto"/>
        <w:ind w:firstLineChars="200" w:firstLine="480"/>
        <w:rPr>
          <w:rFonts w:ascii="宋体" w:hAnsi="宋体"/>
          <w:bCs/>
          <w:sz w:val="24"/>
        </w:rPr>
      </w:pPr>
      <w:r>
        <w:rPr>
          <w:rFonts w:ascii="宋体" w:hAnsi="宋体" w:hint="eastAsia"/>
          <w:bCs/>
          <w:sz w:val="24"/>
        </w:rPr>
        <w:t>3.各种活动、赛事、项目等级的划分，主要按照以下三种方式综合评定：1.主办方的性质和等级；2.奖状上盖章等级；3.参与受众的范围，且原则上活动、赛事、项目等级不超过参与受众的范围。</w:t>
      </w:r>
    </w:p>
    <w:p w14:paraId="14220233" w14:textId="77777777" w:rsidR="006669FA" w:rsidRDefault="008D6F02">
      <w:pPr>
        <w:spacing w:line="360" w:lineRule="auto"/>
        <w:ind w:firstLineChars="200" w:firstLine="480"/>
        <w:rPr>
          <w:rFonts w:ascii="宋体" w:hAnsi="宋体"/>
          <w:bCs/>
          <w:sz w:val="24"/>
        </w:rPr>
      </w:pPr>
      <w:r>
        <w:rPr>
          <w:rFonts w:ascii="宋体" w:hAnsi="宋体" w:hint="eastAsia"/>
          <w:bCs/>
          <w:sz w:val="24"/>
        </w:rPr>
        <w:t>4.各项加分均需申请人根据通知按时提交证明材料。其中获奖证明材料中必须有本人姓名及获奖名称（等级）在内，请</w:t>
      </w:r>
      <w:r>
        <w:rPr>
          <w:sz w:val="24"/>
        </w:rPr>
        <w:t>提前自行联系主办方提供证明</w:t>
      </w:r>
      <w:r>
        <w:rPr>
          <w:rFonts w:ascii="宋体" w:hAnsi="宋体" w:hint="eastAsia"/>
          <w:bCs/>
          <w:sz w:val="24"/>
        </w:rPr>
        <w:t>，否则不予加分。</w:t>
      </w:r>
    </w:p>
    <w:p w14:paraId="77BB2D80" w14:textId="77777777" w:rsidR="006669FA" w:rsidRDefault="008D6F02">
      <w:pPr>
        <w:widowControl/>
        <w:spacing w:line="360" w:lineRule="auto"/>
        <w:ind w:firstLineChars="200" w:firstLine="480"/>
        <w:jc w:val="left"/>
        <w:rPr>
          <w:rFonts w:ascii="宋体" w:hAnsi="宋体"/>
          <w:sz w:val="24"/>
        </w:rPr>
      </w:pPr>
      <w:r>
        <w:rPr>
          <w:rFonts w:ascii="宋体" w:hAnsi="宋体" w:hint="eastAsia"/>
          <w:sz w:val="24"/>
        </w:rPr>
        <w:t>（二）加分细则</w:t>
      </w:r>
    </w:p>
    <w:p w14:paraId="62CD803A" w14:textId="77777777" w:rsidR="006669FA" w:rsidRDefault="008D6F02">
      <w:pPr>
        <w:spacing w:line="360" w:lineRule="auto"/>
        <w:jc w:val="left"/>
        <w:rPr>
          <w:rFonts w:ascii="黑体" w:hAnsi="黑体"/>
          <w:b/>
          <w:sz w:val="28"/>
          <w:szCs w:val="28"/>
        </w:rPr>
      </w:pPr>
      <w:r>
        <w:rPr>
          <w:rFonts w:ascii="黑体" w:eastAsia="黑体" w:hAnsi="黑体" w:hint="eastAsia"/>
          <w:b/>
          <w:sz w:val="28"/>
          <w:szCs w:val="28"/>
        </w:rPr>
        <w:t>A.</w:t>
      </w:r>
      <w:r>
        <w:rPr>
          <w:rFonts w:ascii="黑体" w:eastAsia="黑体" w:hAnsi="黑体"/>
          <w:b/>
          <w:sz w:val="28"/>
          <w:szCs w:val="28"/>
        </w:rPr>
        <w:t>德才兼备</w:t>
      </w:r>
    </w:p>
    <w:p w14:paraId="00BD1B19" w14:textId="359EBCA2" w:rsidR="006669FA" w:rsidRDefault="008D6F02">
      <w:pPr>
        <w:spacing w:line="360" w:lineRule="auto"/>
        <w:ind w:firstLine="3373"/>
        <w:rPr>
          <w:rFonts w:ascii="宋体" w:hAnsi="宋体"/>
          <w:b/>
          <w:sz w:val="28"/>
          <w:szCs w:val="28"/>
        </w:rPr>
      </w:pPr>
      <w:r>
        <w:rPr>
          <w:rFonts w:ascii="宋体" w:hAnsi="宋体" w:hint="eastAsia"/>
          <w:b/>
          <w:sz w:val="28"/>
          <w:szCs w:val="28"/>
        </w:rPr>
        <w:t>A-1 学术科研</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418"/>
        <w:gridCol w:w="1134"/>
        <w:gridCol w:w="1417"/>
        <w:gridCol w:w="1701"/>
      </w:tblGrid>
      <w:tr w:rsidR="001413C0" w14:paraId="5F66D196" w14:textId="77777777" w:rsidTr="0060785E">
        <w:trPr>
          <w:trHeight w:val="410"/>
        </w:trPr>
        <w:tc>
          <w:tcPr>
            <w:tcW w:w="1843" w:type="dxa"/>
            <w:shd w:val="clear" w:color="auto" w:fill="auto"/>
          </w:tcPr>
          <w:p w14:paraId="7F9ACBE8" w14:textId="77777777" w:rsidR="001413C0" w:rsidRDefault="001413C0" w:rsidP="0060785E">
            <w:pPr>
              <w:spacing w:line="360" w:lineRule="auto"/>
              <w:jc w:val="center"/>
              <w:rPr>
                <w:rFonts w:ascii="宋体" w:hAnsi="宋体" w:cs="宋体"/>
                <w:b/>
                <w:sz w:val="22"/>
                <w:szCs w:val="22"/>
              </w:rPr>
            </w:pPr>
            <w:r>
              <w:rPr>
                <w:rFonts w:ascii="宋体" w:hAnsi="宋体" w:cs="宋体" w:hint="eastAsia"/>
                <w:b/>
                <w:sz w:val="22"/>
                <w:szCs w:val="22"/>
              </w:rPr>
              <w:t>类别</w:t>
            </w:r>
          </w:p>
        </w:tc>
        <w:tc>
          <w:tcPr>
            <w:tcW w:w="2694" w:type="dxa"/>
            <w:gridSpan w:val="2"/>
            <w:shd w:val="clear" w:color="auto" w:fill="auto"/>
          </w:tcPr>
          <w:p w14:paraId="708D8188" w14:textId="77777777" w:rsidR="001413C0" w:rsidRDefault="001413C0" w:rsidP="0060785E">
            <w:pPr>
              <w:spacing w:line="360" w:lineRule="auto"/>
              <w:jc w:val="center"/>
              <w:rPr>
                <w:rFonts w:ascii="宋体" w:hAnsi="宋体" w:cs="宋体"/>
                <w:b/>
                <w:sz w:val="22"/>
                <w:szCs w:val="22"/>
              </w:rPr>
            </w:pPr>
            <w:r>
              <w:rPr>
                <w:rFonts w:ascii="宋体" w:hAnsi="宋体" w:cs="宋体" w:hint="eastAsia"/>
                <w:b/>
                <w:sz w:val="22"/>
                <w:szCs w:val="22"/>
              </w:rPr>
              <w:t>主要内容</w:t>
            </w:r>
          </w:p>
        </w:tc>
        <w:tc>
          <w:tcPr>
            <w:tcW w:w="1134" w:type="dxa"/>
            <w:shd w:val="clear" w:color="auto" w:fill="auto"/>
          </w:tcPr>
          <w:p w14:paraId="7FAF4127" w14:textId="77777777" w:rsidR="001413C0" w:rsidRDefault="001413C0" w:rsidP="0060785E">
            <w:pPr>
              <w:spacing w:line="360" w:lineRule="auto"/>
              <w:jc w:val="center"/>
              <w:rPr>
                <w:rFonts w:ascii="宋体" w:hAnsi="宋体" w:cs="宋体"/>
                <w:b/>
                <w:sz w:val="22"/>
                <w:szCs w:val="22"/>
              </w:rPr>
            </w:pPr>
            <w:r>
              <w:rPr>
                <w:rFonts w:ascii="宋体" w:hAnsi="宋体" w:cs="宋体" w:hint="eastAsia"/>
                <w:b/>
                <w:sz w:val="22"/>
                <w:szCs w:val="22"/>
              </w:rPr>
              <w:t>德育加分</w:t>
            </w:r>
          </w:p>
        </w:tc>
        <w:tc>
          <w:tcPr>
            <w:tcW w:w="3118" w:type="dxa"/>
            <w:gridSpan w:val="2"/>
            <w:shd w:val="clear" w:color="auto" w:fill="auto"/>
          </w:tcPr>
          <w:p w14:paraId="01637407" w14:textId="77777777" w:rsidR="001413C0" w:rsidRDefault="001413C0" w:rsidP="0060785E">
            <w:pPr>
              <w:spacing w:line="360" w:lineRule="auto"/>
              <w:jc w:val="center"/>
              <w:rPr>
                <w:rFonts w:ascii="宋体" w:hAnsi="宋体" w:cs="宋体"/>
                <w:b/>
                <w:sz w:val="22"/>
                <w:szCs w:val="22"/>
              </w:rPr>
            </w:pPr>
            <w:r>
              <w:rPr>
                <w:rFonts w:ascii="宋体" w:hAnsi="宋体" w:cs="宋体" w:hint="eastAsia"/>
                <w:b/>
                <w:sz w:val="22"/>
                <w:szCs w:val="22"/>
              </w:rPr>
              <w:t>备注</w:t>
            </w:r>
          </w:p>
        </w:tc>
      </w:tr>
      <w:tr w:rsidR="001413C0" w14:paraId="2732D83C" w14:textId="77777777" w:rsidTr="0060785E">
        <w:trPr>
          <w:trHeight w:val="424"/>
        </w:trPr>
        <w:tc>
          <w:tcPr>
            <w:tcW w:w="1843" w:type="dxa"/>
            <w:vMerge w:val="restart"/>
            <w:vAlign w:val="center"/>
          </w:tcPr>
          <w:p w14:paraId="0683454F" w14:textId="77777777" w:rsidR="001413C0" w:rsidRPr="00072E1E" w:rsidRDefault="001413C0" w:rsidP="0060785E">
            <w:pPr>
              <w:spacing w:line="312" w:lineRule="auto"/>
              <w:jc w:val="center"/>
              <w:rPr>
                <w:sz w:val="22"/>
                <w:szCs w:val="22"/>
              </w:rPr>
            </w:pPr>
            <w:r w:rsidRPr="00072E1E">
              <w:rPr>
                <w:rFonts w:hint="eastAsia"/>
                <w:sz w:val="22"/>
                <w:szCs w:val="22"/>
              </w:rPr>
              <w:t>A-1-1</w:t>
            </w:r>
          </w:p>
          <w:p w14:paraId="75069028" w14:textId="77777777" w:rsidR="001413C0" w:rsidRPr="00072E1E" w:rsidRDefault="001413C0" w:rsidP="0060785E">
            <w:pPr>
              <w:spacing w:line="312" w:lineRule="auto"/>
              <w:jc w:val="center"/>
              <w:rPr>
                <w:sz w:val="22"/>
                <w:szCs w:val="22"/>
              </w:rPr>
            </w:pPr>
            <w:r w:rsidRPr="00072E1E">
              <w:rPr>
                <w:sz w:val="22"/>
                <w:szCs w:val="22"/>
              </w:rPr>
              <w:t>学术</w:t>
            </w:r>
            <w:r w:rsidRPr="00072E1E">
              <w:rPr>
                <w:rFonts w:hint="eastAsia"/>
                <w:sz w:val="22"/>
                <w:szCs w:val="22"/>
              </w:rPr>
              <w:t>成果</w:t>
            </w:r>
          </w:p>
        </w:tc>
        <w:tc>
          <w:tcPr>
            <w:tcW w:w="2694" w:type="dxa"/>
            <w:gridSpan w:val="2"/>
            <w:vAlign w:val="center"/>
          </w:tcPr>
          <w:p w14:paraId="17D55208" w14:textId="77777777" w:rsidR="001413C0" w:rsidRPr="00072E1E" w:rsidRDefault="001413C0" w:rsidP="0060785E">
            <w:pPr>
              <w:spacing w:line="312" w:lineRule="auto"/>
              <w:jc w:val="center"/>
              <w:rPr>
                <w:sz w:val="22"/>
                <w:szCs w:val="22"/>
              </w:rPr>
            </w:pPr>
            <w:r w:rsidRPr="00072E1E">
              <w:rPr>
                <w:rFonts w:hint="eastAsia"/>
                <w:sz w:val="22"/>
                <w:szCs w:val="22"/>
              </w:rPr>
              <w:t>发表高水平的专业学术论文或著作、专利等</w:t>
            </w:r>
          </w:p>
        </w:tc>
        <w:tc>
          <w:tcPr>
            <w:tcW w:w="1134" w:type="dxa"/>
            <w:vAlign w:val="center"/>
          </w:tcPr>
          <w:p w14:paraId="6DB8CE5A" w14:textId="77777777" w:rsidR="001413C0" w:rsidRPr="00072E1E" w:rsidRDefault="001413C0" w:rsidP="0060785E">
            <w:pPr>
              <w:spacing w:line="312" w:lineRule="auto"/>
              <w:jc w:val="center"/>
              <w:rPr>
                <w:sz w:val="22"/>
                <w:szCs w:val="22"/>
              </w:rPr>
            </w:pPr>
            <w:r w:rsidRPr="00072E1E">
              <w:rPr>
                <w:sz w:val="22"/>
                <w:szCs w:val="22"/>
              </w:rPr>
              <w:t>3</w:t>
            </w:r>
            <w:r w:rsidRPr="00072E1E">
              <w:rPr>
                <w:rFonts w:hint="eastAsia"/>
                <w:sz w:val="22"/>
                <w:szCs w:val="22"/>
              </w:rPr>
              <w:t>.0</w:t>
            </w:r>
          </w:p>
        </w:tc>
        <w:tc>
          <w:tcPr>
            <w:tcW w:w="3118" w:type="dxa"/>
            <w:gridSpan w:val="2"/>
            <w:vMerge w:val="restart"/>
            <w:vAlign w:val="center"/>
          </w:tcPr>
          <w:p w14:paraId="65D13D8B" w14:textId="77777777" w:rsidR="001413C0" w:rsidRPr="00DF36A9" w:rsidRDefault="001413C0" w:rsidP="0060785E">
            <w:pPr>
              <w:spacing w:line="312" w:lineRule="auto"/>
              <w:jc w:val="center"/>
              <w:rPr>
                <w:color w:val="FF0000"/>
                <w:sz w:val="22"/>
                <w:szCs w:val="22"/>
              </w:rPr>
            </w:pPr>
            <w:r w:rsidRPr="00072E1E">
              <w:rPr>
                <w:rFonts w:hint="eastAsia"/>
                <w:sz w:val="22"/>
                <w:szCs w:val="22"/>
              </w:rPr>
              <w:t>学术成果需提交学院学生资助评审工作小组审核认定。</w:t>
            </w:r>
          </w:p>
        </w:tc>
      </w:tr>
      <w:tr w:rsidR="001413C0" w14:paraId="14CF9A94" w14:textId="77777777" w:rsidTr="0060785E">
        <w:trPr>
          <w:trHeight w:val="424"/>
        </w:trPr>
        <w:tc>
          <w:tcPr>
            <w:tcW w:w="1843" w:type="dxa"/>
            <w:vMerge/>
            <w:vAlign w:val="center"/>
          </w:tcPr>
          <w:p w14:paraId="649E4E5C" w14:textId="77777777" w:rsidR="001413C0" w:rsidRPr="00072E1E" w:rsidRDefault="001413C0" w:rsidP="0060785E">
            <w:pPr>
              <w:spacing w:line="312" w:lineRule="auto"/>
              <w:jc w:val="center"/>
              <w:rPr>
                <w:sz w:val="22"/>
                <w:szCs w:val="22"/>
              </w:rPr>
            </w:pPr>
          </w:p>
        </w:tc>
        <w:tc>
          <w:tcPr>
            <w:tcW w:w="2694" w:type="dxa"/>
            <w:gridSpan w:val="2"/>
            <w:vAlign w:val="center"/>
          </w:tcPr>
          <w:p w14:paraId="28311416" w14:textId="77777777" w:rsidR="001413C0" w:rsidRPr="00072E1E" w:rsidRDefault="001413C0" w:rsidP="0060785E">
            <w:pPr>
              <w:spacing w:line="312" w:lineRule="auto"/>
              <w:jc w:val="center"/>
              <w:rPr>
                <w:sz w:val="22"/>
                <w:szCs w:val="22"/>
              </w:rPr>
            </w:pPr>
            <w:r w:rsidRPr="00072E1E">
              <w:rPr>
                <w:rFonts w:hint="eastAsia"/>
                <w:sz w:val="22"/>
                <w:szCs w:val="22"/>
              </w:rPr>
              <w:t>发表一般水平的专业学术论文或著作、专利等</w:t>
            </w:r>
          </w:p>
        </w:tc>
        <w:tc>
          <w:tcPr>
            <w:tcW w:w="1134" w:type="dxa"/>
            <w:vAlign w:val="center"/>
          </w:tcPr>
          <w:p w14:paraId="7DDC62B6" w14:textId="77777777" w:rsidR="001413C0" w:rsidRPr="00072E1E" w:rsidRDefault="001413C0" w:rsidP="0060785E">
            <w:pPr>
              <w:spacing w:line="312" w:lineRule="auto"/>
              <w:jc w:val="center"/>
              <w:rPr>
                <w:sz w:val="22"/>
                <w:szCs w:val="22"/>
              </w:rPr>
            </w:pPr>
            <w:r w:rsidRPr="00072E1E">
              <w:rPr>
                <w:sz w:val="22"/>
                <w:szCs w:val="22"/>
              </w:rPr>
              <w:t>2</w:t>
            </w:r>
            <w:r w:rsidRPr="00072E1E">
              <w:rPr>
                <w:rFonts w:hint="eastAsia"/>
                <w:sz w:val="22"/>
                <w:szCs w:val="22"/>
              </w:rPr>
              <w:t>.</w:t>
            </w:r>
            <w:r w:rsidRPr="00072E1E">
              <w:rPr>
                <w:sz w:val="22"/>
                <w:szCs w:val="22"/>
              </w:rPr>
              <w:t>5</w:t>
            </w:r>
          </w:p>
        </w:tc>
        <w:tc>
          <w:tcPr>
            <w:tcW w:w="3118" w:type="dxa"/>
            <w:gridSpan w:val="2"/>
            <w:vMerge/>
          </w:tcPr>
          <w:p w14:paraId="0AC3CE57" w14:textId="77777777" w:rsidR="001413C0" w:rsidRPr="00DF36A9" w:rsidRDefault="001413C0" w:rsidP="0060785E">
            <w:pPr>
              <w:spacing w:line="312" w:lineRule="auto"/>
              <w:jc w:val="center"/>
              <w:rPr>
                <w:color w:val="FF0000"/>
                <w:sz w:val="22"/>
                <w:szCs w:val="22"/>
              </w:rPr>
            </w:pPr>
          </w:p>
        </w:tc>
      </w:tr>
      <w:tr w:rsidR="001413C0" w14:paraId="22AD0353" w14:textId="77777777" w:rsidTr="0060785E">
        <w:trPr>
          <w:cantSplit/>
          <w:trHeight w:val="285"/>
        </w:trPr>
        <w:tc>
          <w:tcPr>
            <w:tcW w:w="1843" w:type="dxa"/>
            <w:vMerge w:val="restart"/>
            <w:tcBorders>
              <w:top w:val="single" w:sz="4" w:space="0" w:color="auto"/>
              <w:left w:val="single" w:sz="4" w:space="0" w:color="auto"/>
              <w:right w:val="single" w:sz="4" w:space="0" w:color="auto"/>
            </w:tcBorders>
            <w:vAlign w:val="center"/>
          </w:tcPr>
          <w:p w14:paraId="7B69D15D" w14:textId="77777777" w:rsidR="001413C0" w:rsidRDefault="001413C0" w:rsidP="0060785E">
            <w:pPr>
              <w:spacing w:line="312" w:lineRule="auto"/>
              <w:jc w:val="center"/>
              <w:rPr>
                <w:sz w:val="22"/>
                <w:szCs w:val="22"/>
              </w:rPr>
            </w:pPr>
            <w:r>
              <w:rPr>
                <w:rFonts w:hint="eastAsia"/>
                <w:sz w:val="22"/>
                <w:szCs w:val="22"/>
              </w:rPr>
              <w:t>A-1-</w:t>
            </w:r>
            <w:r>
              <w:rPr>
                <w:sz w:val="22"/>
                <w:szCs w:val="22"/>
              </w:rPr>
              <w:t>2</w:t>
            </w:r>
          </w:p>
          <w:p w14:paraId="2591E66E" w14:textId="77777777" w:rsidR="001413C0" w:rsidRDefault="001413C0" w:rsidP="0060785E">
            <w:pPr>
              <w:spacing w:line="312" w:lineRule="auto"/>
              <w:ind w:left="15"/>
              <w:jc w:val="center"/>
              <w:rPr>
                <w:sz w:val="22"/>
                <w:szCs w:val="22"/>
              </w:rPr>
            </w:pPr>
            <w:r>
              <w:rPr>
                <w:rFonts w:hint="eastAsia"/>
                <w:sz w:val="22"/>
                <w:szCs w:val="22"/>
              </w:rPr>
              <w:t>学科</w:t>
            </w:r>
            <w:r>
              <w:rPr>
                <w:sz w:val="22"/>
                <w:szCs w:val="22"/>
              </w:rPr>
              <w:t>竞赛</w:t>
            </w:r>
          </w:p>
        </w:tc>
        <w:tc>
          <w:tcPr>
            <w:tcW w:w="1276" w:type="dxa"/>
            <w:vMerge w:val="restart"/>
            <w:tcBorders>
              <w:top w:val="single" w:sz="4" w:space="0" w:color="auto"/>
              <w:left w:val="single" w:sz="4" w:space="0" w:color="auto"/>
              <w:right w:val="single" w:sz="4" w:space="0" w:color="auto"/>
            </w:tcBorders>
            <w:vAlign w:val="center"/>
          </w:tcPr>
          <w:p w14:paraId="6941D75C" w14:textId="77777777" w:rsidR="001413C0" w:rsidRPr="00AF10C5" w:rsidRDefault="001413C0" w:rsidP="0060785E">
            <w:pPr>
              <w:spacing w:line="312" w:lineRule="auto"/>
              <w:jc w:val="center"/>
              <w:rPr>
                <w:color w:val="000000" w:themeColor="text1"/>
                <w:sz w:val="22"/>
                <w:szCs w:val="22"/>
              </w:rPr>
            </w:pPr>
            <w:r w:rsidRPr="00AF10C5">
              <w:rPr>
                <w:rFonts w:hint="eastAsia"/>
                <w:color w:val="000000" w:themeColor="text1"/>
                <w:sz w:val="22"/>
                <w:szCs w:val="22"/>
              </w:rPr>
              <w:t>A-1-</w:t>
            </w:r>
            <w:r>
              <w:rPr>
                <w:color w:val="000000" w:themeColor="text1"/>
                <w:sz w:val="22"/>
                <w:szCs w:val="22"/>
              </w:rPr>
              <w:t>2</w:t>
            </w:r>
            <w:r w:rsidRPr="00AF10C5">
              <w:rPr>
                <w:rFonts w:hint="eastAsia"/>
                <w:color w:val="000000" w:themeColor="text1"/>
                <w:sz w:val="22"/>
                <w:szCs w:val="22"/>
              </w:rPr>
              <w:t>-</w:t>
            </w:r>
            <w:r>
              <w:rPr>
                <w:color w:val="000000" w:themeColor="text1"/>
                <w:sz w:val="22"/>
                <w:szCs w:val="22"/>
              </w:rPr>
              <w:t>1</w:t>
            </w:r>
          </w:p>
          <w:p w14:paraId="1DEFD69D" w14:textId="77777777" w:rsidR="001413C0" w:rsidRDefault="001413C0" w:rsidP="0060785E">
            <w:pPr>
              <w:spacing w:line="312" w:lineRule="auto"/>
              <w:ind w:left="15"/>
              <w:jc w:val="center"/>
              <w:rPr>
                <w:sz w:val="22"/>
                <w:szCs w:val="22"/>
              </w:rPr>
            </w:pPr>
            <w:r>
              <w:rPr>
                <w:kern w:val="0"/>
                <w:sz w:val="22"/>
                <w:szCs w:val="22"/>
              </w:rPr>
              <w:t>个人</w:t>
            </w:r>
          </w:p>
        </w:tc>
        <w:tc>
          <w:tcPr>
            <w:tcW w:w="1418" w:type="dxa"/>
            <w:tcBorders>
              <w:top w:val="single" w:sz="4" w:space="0" w:color="auto"/>
              <w:left w:val="single" w:sz="4" w:space="0" w:color="auto"/>
              <w:bottom w:val="single" w:sz="4" w:space="0" w:color="auto"/>
              <w:right w:val="single" w:sz="4" w:space="0" w:color="auto"/>
            </w:tcBorders>
            <w:vAlign w:val="center"/>
          </w:tcPr>
          <w:p w14:paraId="150917FC" w14:textId="77777777" w:rsidR="001413C0" w:rsidRDefault="001413C0" w:rsidP="0060785E">
            <w:pPr>
              <w:spacing w:line="312" w:lineRule="auto"/>
              <w:ind w:left="15"/>
              <w:jc w:val="center"/>
              <w:rPr>
                <w:kern w:val="0"/>
                <w:sz w:val="22"/>
                <w:szCs w:val="22"/>
              </w:rPr>
            </w:pPr>
            <w:r>
              <w:rPr>
                <w:kern w:val="0"/>
                <w:sz w:val="22"/>
                <w:szCs w:val="22"/>
              </w:rPr>
              <w:t>一等奖</w:t>
            </w:r>
          </w:p>
          <w:p w14:paraId="18E9D4F3" w14:textId="77777777" w:rsidR="001413C0" w:rsidRDefault="001413C0" w:rsidP="0060785E">
            <w:pPr>
              <w:spacing w:line="312" w:lineRule="auto"/>
              <w:ind w:left="15"/>
              <w:jc w:val="center"/>
              <w:rPr>
                <w:sz w:val="22"/>
                <w:szCs w:val="22"/>
              </w:rPr>
            </w:pPr>
            <w:r>
              <w:rPr>
                <w:kern w:val="0"/>
                <w:sz w:val="22"/>
                <w:szCs w:val="22"/>
              </w:rPr>
              <w:t>（含特等）</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5D9B1CCE" w14:textId="77777777" w:rsidR="001413C0" w:rsidRDefault="001413C0" w:rsidP="0060785E">
            <w:pPr>
              <w:spacing w:line="312" w:lineRule="auto"/>
              <w:ind w:left="15"/>
              <w:jc w:val="center"/>
              <w:rPr>
                <w:sz w:val="22"/>
                <w:szCs w:val="22"/>
              </w:rPr>
            </w:pPr>
            <w:r>
              <w:rPr>
                <w:sz w:val="22"/>
                <w:szCs w:val="22"/>
              </w:rPr>
              <w:t>国家级以上</w:t>
            </w:r>
            <w:r>
              <w:rPr>
                <w:sz w:val="22"/>
                <w:szCs w:val="22"/>
              </w:rPr>
              <w:t>——</w:t>
            </w:r>
            <w:r>
              <w:rPr>
                <w:rFonts w:hint="eastAsia"/>
                <w:sz w:val="22"/>
                <w:szCs w:val="22"/>
              </w:rPr>
              <w:t>3.0</w:t>
            </w:r>
            <w:r>
              <w:rPr>
                <w:sz w:val="22"/>
                <w:szCs w:val="22"/>
              </w:rPr>
              <w:t>；省级</w:t>
            </w:r>
            <w:r>
              <w:rPr>
                <w:sz w:val="22"/>
                <w:szCs w:val="22"/>
              </w:rPr>
              <w:t>——</w:t>
            </w:r>
            <w:r>
              <w:rPr>
                <w:rFonts w:hint="eastAsia"/>
                <w:sz w:val="22"/>
                <w:szCs w:val="22"/>
              </w:rPr>
              <w:t>2.0</w:t>
            </w:r>
            <w:r>
              <w:rPr>
                <w:sz w:val="22"/>
                <w:szCs w:val="22"/>
              </w:rPr>
              <w:t>；</w:t>
            </w:r>
            <w:r>
              <w:rPr>
                <w:sz w:val="22"/>
                <w:szCs w:val="22"/>
              </w:rPr>
              <w:br/>
            </w:r>
            <w:r>
              <w:rPr>
                <w:sz w:val="22"/>
                <w:szCs w:val="22"/>
              </w:rPr>
              <w:t>校级（含市级）</w:t>
            </w:r>
            <w:r>
              <w:rPr>
                <w:sz w:val="22"/>
                <w:szCs w:val="22"/>
              </w:rPr>
              <w:t>——</w:t>
            </w:r>
            <w:r>
              <w:rPr>
                <w:rFonts w:hint="eastAsia"/>
                <w:sz w:val="22"/>
                <w:szCs w:val="22"/>
              </w:rPr>
              <w:t>1.0</w:t>
            </w:r>
            <w:r>
              <w:rPr>
                <w:sz w:val="22"/>
                <w:szCs w:val="22"/>
              </w:rPr>
              <w:t>；院级</w:t>
            </w:r>
            <w:r>
              <w:rPr>
                <w:sz w:val="22"/>
                <w:szCs w:val="22"/>
              </w:rPr>
              <w:t>——0.5</w:t>
            </w:r>
          </w:p>
        </w:tc>
      </w:tr>
      <w:tr w:rsidR="001413C0" w14:paraId="755199E5" w14:textId="77777777" w:rsidTr="0060785E">
        <w:trPr>
          <w:cantSplit/>
          <w:trHeight w:val="285"/>
        </w:trPr>
        <w:tc>
          <w:tcPr>
            <w:tcW w:w="1843" w:type="dxa"/>
            <w:vMerge/>
            <w:tcBorders>
              <w:left w:val="single" w:sz="4" w:space="0" w:color="auto"/>
              <w:right w:val="single" w:sz="4" w:space="0" w:color="auto"/>
            </w:tcBorders>
            <w:vAlign w:val="center"/>
          </w:tcPr>
          <w:p w14:paraId="62653DA0" w14:textId="77777777" w:rsidR="001413C0" w:rsidRDefault="001413C0" w:rsidP="0060785E">
            <w:pPr>
              <w:spacing w:line="312" w:lineRule="auto"/>
              <w:ind w:left="15"/>
              <w:jc w:val="center"/>
              <w:rPr>
                <w:sz w:val="22"/>
                <w:szCs w:val="22"/>
              </w:rPr>
            </w:pPr>
          </w:p>
        </w:tc>
        <w:tc>
          <w:tcPr>
            <w:tcW w:w="1276" w:type="dxa"/>
            <w:vMerge/>
            <w:tcBorders>
              <w:left w:val="single" w:sz="4" w:space="0" w:color="auto"/>
              <w:right w:val="single" w:sz="4" w:space="0" w:color="auto"/>
            </w:tcBorders>
            <w:vAlign w:val="center"/>
          </w:tcPr>
          <w:p w14:paraId="60F9FEFC" w14:textId="77777777" w:rsidR="001413C0" w:rsidRDefault="001413C0" w:rsidP="0060785E">
            <w:pPr>
              <w:spacing w:line="312" w:lineRule="auto"/>
              <w:ind w:left="15"/>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1B7FDE8" w14:textId="77777777" w:rsidR="001413C0" w:rsidRDefault="001413C0" w:rsidP="0060785E">
            <w:pPr>
              <w:spacing w:line="312" w:lineRule="auto"/>
              <w:ind w:left="15"/>
              <w:jc w:val="center"/>
              <w:rPr>
                <w:sz w:val="22"/>
                <w:szCs w:val="22"/>
              </w:rPr>
            </w:pPr>
            <w:r>
              <w:rPr>
                <w:kern w:val="0"/>
                <w:sz w:val="22"/>
                <w:szCs w:val="22"/>
              </w:rPr>
              <w:t>二等奖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3A94B0DB" w14:textId="77777777" w:rsidR="001413C0" w:rsidRDefault="001413C0" w:rsidP="0060785E">
            <w:pPr>
              <w:spacing w:line="312" w:lineRule="auto"/>
              <w:ind w:left="15"/>
              <w:jc w:val="center"/>
              <w:rPr>
                <w:sz w:val="22"/>
                <w:szCs w:val="22"/>
              </w:rPr>
            </w:pPr>
            <w:r>
              <w:rPr>
                <w:sz w:val="22"/>
                <w:szCs w:val="22"/>
              </w:rPr>
              <w:t>国家级以上</w:t>
            </w:r>
            <w:r>
              <w:rPr>
                <w:sz w:val="22"/>
                <w:szCs w:val="22"/>
              </w:rPr>
              <w:t>——2.0</w:t>
            </w:r>
            <w:r>
              <w:rPr>
                <w:sz w:val="22"/>
                <w:szCs w:val="22"/>
              </w:rPr>
              <w:t>；省级</w:t>
            </w:r>
            <w:r>
              <w:rPr>
                <w:sz w:val="22"/>
                <w:szCs w:val="22"/>
              </w:rPr>
              <w:t>——1</w:t>
            </w:r>
            <w:r>
              <w:rPr>
                <w:rFonts w:hint="eastAsia"/>
                <w:sz w:val="22"/>
                <w:szCs w:val="22"/>
              </w:rPr>
              <w:t>.5</w:t>
            </w:r>
            <w:r>
              <w:rPr>
                <w:sz w:val="22"/>
                <w:szCs w:val="22"/>
              </w:rPr>
              <w:t>；</w:t>
            </w:r>
            <w:r>
              <w:rPr>
                <w:sz w:val="22"/>
                <w:szCs w:val="22"/>
              </w:rPr>
              <w:br/>
            </w:r>
            <w:r>
              <w:rPr>
                <w:sz w:val="22"/>
                <w:szCs w:val="22"/>
              </w:rPr>
              <w:t>校级（含市级）</w:t>
            </w:r>
            <w:r>
              <w:rPr>
                <w:sz w:val="22"/>
                <w:szCs w:val="22"/>
              </w:rPr>
              <w:t>——0.</w:t>
            </w:r>
            <w:r>
              <w:rPr>
                <w:rFonts w:hint="eastAsia"/>
                <w:sz w:val="22"/>
                <w:szCs w:val="22"/>
              </w:rPr>
              <w:t>8</w:t>
            </w:r>
            <w:r>
              <w:rPr>
                <w:sz w:val="22"/>
                <w:szCs w:val="22"/>
              </w:rPr>
              <w:t>；院级</w:t>
            </w:r>
            <w:r>
              <w:rPr>
                <w:sz w:val="22"/>
                <w:szCs w:val="22"/>
              </w:rPr>
              <w:t>——0.</w:t>
            </w:r>
            <w:r>
              <w:rPr>
                <w:rFonts w:hint="eastAsia"/>
                <w:sz w:val="22"/>
                <w:szCs w:val="22"/>
              </w:rPr>
              <w:t>4</w:t>
            </w:r>
          </w:p>
        </w:tc>
      </w:tr>
      <w:tr w:rsidR="001413C0" w14:paraId="4BF720C9" w14:textId="77777777" w:rsidTr="0060785E">
        <w:trPr>
          <w:cantSplit/>
          <w:trHeight w:val="285"/>
        </w:trPr>
        <w:tc>
          <w:tcPr>
            <w:tcW w:w="1843" w:type="dxa"/>
            <w:vMerge/>
            <w:tcBorders>
              <w:left w:val="single" w:sz="4" w:space="0" w:color="auto"/>
              <w:right w:val="single" w:sz="4" w:space="0" w:color="auto"/>
            </w:tcBorders>
            <w:vAlign w:val="center"/>
          </w:tcPr>
          <w:p w14:paraId="5689EC50" w14:textId="77777777" w:rsidR="001413C0" w:rsidRDefault="001413C0" w:rsidP="0060785E">
            <w:pPr>
              <w:spacing w:line="312" w:lineRule="auto"/>
              <w:ind w:left="15"/>
              <w:jc w:val="center"/>
              <w:rPr>
                <w:sz w:val="22"/>
                <w:szCs w:val="22"/>
              </w:rPr>
            </w:pPr>
          </w:p>
        </w:tc>
        <w:tc>
          <w:tcPr>
            <w:tcW w:w="1276" w:type="dxa"/>
            <w:vMerge/>
            <w:tcBorders>
              <w:left w:val="single" w:sz="4" w:space="0" w:color="auto"/>
              <w:right w:val="single" w:sz="4" w:space="0" w:color="auto"/>
            </w:tcBorders>
            <w:vAlign w:val="center"/>
          </w:tcPr>
          <w:p w14:paraId="043B984D" w14:textId="77777777" w:rsidR="001413C0" w:rsidRDefault="001413C0" w:rsidP="0060785E">
            <w:pPr>
              <w:spacing w:line="312" w:lineRule="auto"/>
              <w:ind w:left="15"/>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D4E7046" w14:textId="77777777" w:rsidR="001413C0" w:rsidRDefault="001413C0" w:rsidP="0060785E">
            <w:pPr>
              <w:spacing w:line="312" w:lineRule="auto"/>
              <w:ind w:left="15"/>
              <w:jc w:val="center"/>
              <w:rPr>
                <w:sz w:val="22"/>
                <w:szCs w:val="22"/>
              </w:rPr>
            </w:pPr>
            <w:r>
              <w:rPr>
                <w:kern w:val="0"/>
                <w:sz w:val="22"/>
                <w:szCs w:val="22"/>
              </w:rPr>
              <w:t>三等奖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4536375F" w14:textId="77777777" w:rsidR="001413C0" w:rsidRDefault="001413C0" w:rsidP="0060785E">
            <w:pPr>
              <w:spacing w:line="312" w:lineRule="auto"/>
              <w:ind w:left="15"/>
              <w:jc w:val="center"/>
              <w:rPr>
                <w:sz w:val="22"/>
                <w:szCs w:val="22"/>
              </w:rPr>
            </w:pPr>
            <w:r>
              <w:rPr>
                <w:sz w:val="22"/>
                <w:szCs w:val="22"/>
              </w:rPr>
              <w:t>国家级以上</w:t>
            </w:r>
            <w:r>
              <w:rPr>
                <w:sz w:val="22"/>
                <w:szCs w:val="22"/>
              </w:rPr>
              <w:t>——1.5</w:t>
            </w:r>
            <w:r>
              <w:rPr>
                <w:sz w:val="22"/>
                <w:szCs w:val="22"/>
              </w:rPr>
              <w:t>；省级</w:t>
            </w:r>
            <w:r>
              <w:rPr>
                <w:sz w:val="22"/>
                <w:szCs w:val="22"/>
              </w:rPr>
              <w:t>——</w:t>
            </w:r>
            <w:r>
              <w:rPr>
                <w:rFonts w:hint="eastAsia"/>
                <w:sz w:val="22"/>
                <w:szCs w:val="22"/>
              </w:rPr>
              <w:t>1.0</w:t>
            </w:r>
            <w:r>
              <w:rPr>
                <w:sz w:val="22"/>
                <w:szCs w:val="22"/>
              </w:rPr>
              <w:t>；</w:t>
            </w:r>
            <w:r>
              <w:rPr>
                <w:sz w:val="22"/>
                <w:szCs w:val="22"/>
              </w:rPr>
              <w:br/>
            </w:r>
            <w:r>
              <w:rPr>
                <w:sz w:val="22"/>
                <w:szCs w:val="22"/>
              </w:rPr>
              <w:t>校级（含市级）</w:t>
            </w:r>
            <w:r>
              <w:rPr>
                <w:sz w:val="22"/>
                <w:szCs w:val="22"/>
              </w:rPr>
              <w:t>——0.</w:t>
            </w:r>
            <w:r>
              <w:rPr>
                <w:rFonts w:hint="eastAsia"/>
                <w:sz w:val="22"/>
                <w:szCs w:val="22"/>
              </w:rPr>
              <w:t>6</w:t>
            </w:r>
            <w:r>
              <w:rPr>
                <w:sz w:val="22"/>
                <w:szCs w:val="22"/>
              </w:rPr>
              <w:t>；院级</w:t>
            </w:r>
            <w:r>
              <w:rPr>
                <w:sz w:val="22"/>
                <w:szCs w:val="22"/>
              </w:rPr>
              <w:t>——0.</w:t>
            </w:r>
            <w:r>
              <w:rPr>
                <w:rFonts w:hint="eastAsia"/>
                <w:sz w:val="22"/>
                <w:szCs w:val="22"/>
              </w:rPr>
              <w:t>2</w:t>
            </w:r>
          </w:p>
        </w:tc>
      </w:tr>
      <w:tr w:rsidR="001413C0" w14:paraId="094AF40E" w14:textId="77777777" w:rsidTr="0060785E">
        <w:trPr>
          <w:cantSplit/>
          <w:trHeight w:val="285"/>
        </w:trPr>
        <w:tc>
          <w:tcPr>
            <w:tcW w:w="1843" w:type="dxa"/>
            <w:vMerge/>
            <w:tcBorders>
              <w:left w:val="single" w:sz="4" w:space="0" w:color="auto"/>
              <w:right w:val="single" w:sz="4" w:space="0" w:color="auto"/>
            </w:tcBorders>
            <w:vAlign w:val="center"/>
          </w:tcPr>
          <w:p w14:paraId="62B1A0B9" w14:textId="77777777" w:rsidR="001413C0" w:rsidRDefault="001413C0" w:rsidP="0060785E">
            <w:pPr>
              <w:spacing w:line="312" w:lineRule="auto"/>
              <w:ind w:left="15"/>
              <w:jc w:val="center"/>
              <w:rPr>
                <w:sz w:val="22"/>
                <w:szCs w:val="22"/>
              </w:rPr>
            </w:pPr>
          </w:p>
        </w:tc>
        <w:tc>
          <w:tcPr>
            <w:tcW w:w="1276" w:type="dxa"/>
            <w:vMerge/>
            <w:tcBorders>
              <w:left w:val="single" w:sz="4" w:space="0" w:color="auto"/>
              <w:bottom w:val="single" w:sz="4" w:space="0" w:color="auto"/>
              <w:right w:val="single" w:sz="4" w:space="0" w:color="auto"/>
            </w:tcBorders>
            <w:vAlign w:val="center"/>
          </w:tcPr>
          <w:p w14:paraId="536FD403" w14:textId="77777777" w:rsidR="001413C0" w:rsidRDefault="001413C0" w:rsidP="0060785E">
            <w:pPr>
              <w:spacing w:line="312" w:lineRule="auto"/>
              <w:ind w:left="15"/>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4256C22" w14:textId="77777777" w:rsidR="001413C0" w:rsidRDefault="001413C0" w:rsidP="0060785E">
            <w:pPr>
              <w:spacing w:line="312" w:lineRule="auto"/>
              <w:ind w:left="15"/>
              <w:jc w:val="center"/>
              <w:rPr>
                <w:sz w:val="22"/>
                <w:szCs w:val="22"/>
              </w:rPr>
            </w:pPr>
            <w:r>
              <w:rPr>
                <w:kern w:val="0"/>
                <w:sz w:val="22"/>
                <w:szCs w:val="22"/>
              </w:rPr>
              <w:t>优胜奖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2AB1FD30" w14:textId="77777777" w:rsidR="001413C0" w:rsidRDefault="001413C0" w:rsidP="0060785E">
            <w:pPr>
              <w:spacing w:line="312" w:lineRule="auto"/>
              <w:ind w:left="15"/>
              <w:jc w:val="center"/>
              <w:rPr>
                <w:sz w:val="22"/>
                <w:szCs w:val="22"/>
              </w:rPr>
            </w:pPr>
            <w:r>
              <w:rPr>
                <w:sz w:val="22"/>
                <w:szCs w:val="22"/>
              </w:rPr>
              <w:t>国家级以上</w:t>
            </w:r>
            <w:r>
              <w:rPr>
                <w:sz w:val="22"/>
                <w:szCs w:val="22"/>
              </w:rPr>
              <w:t>——0.8</w:t>
            </w:r>
            <w:r>
              <w:rPr>
                <w:sz w:val="22"/>
                <w:szCs w:val="22"/>
              </w:rPr>
              <w:t>；省级</w:t>
            </w:r>
            <w:r>
              <w:rPr>
                <w:sz w:val="22"/>
                <w:szCs w:val="22"/>
              </w:rPr>
              <w:t>——0.5</w:t>
            </w:r>
            <w:r>
              <w:rPr>
                <w:sz w:val="22"/>
                <w:szCs w:val="22"/>
              </w:rPr>
              <w:t>；</w:t>
            </w:r>
            <w:r>
              <w:rPr>
                <w:sz w:val="22"/>
                <w:szCs w:val="22"/>
              </w:rPr>
              <w:br/>
            </w:r>
            <w:r>
              <w:rPr>
                <w:sz w:val="22"/>
                <w:szCs w:val="22"/>
              </w:rPr>
              <w:t>校级（含市级）</w:t>
            </w:r>
            <w:r>
              <w:rPr>
                <w:sz w:val="22"/>
                <w:szCs w:val="22"/>
              </w:rPr>
              <w:t>——0.3</w:t>
            </w:r>
            <w:r>
              <w:rPr>
                <w:sz w:val="22"/>
                <w:szCs w:val="22"/>
              </w:rPr>
              <w:t>；院级</w:t>
            </w:r>
            <w:r>
              <w:rPr>
                <w:sz w:val="22"/>
                <w:szCs w:val="22"/>
              </w:rPr>
              <w:t>——0.</w:t>
            </w:r>
            <w:r>
              <w:rPr>
                <w:rFonts w:hint="eastAsia"/>
                <w:sz w:val="22"/>
                <w:szCs w:val="22"/>
              </w:rPr>
              <w:t>1</w:t>
            </w:r>
          </w:p>
        </w:tc>
      </w:tr>
      <w:tr w:rsidR="001413C0" w14:paraId="5FC91976" w14:textId="77777777" w:rsidTr="0060785E">
        <w:trPr>
          <w:cantSplit/>
          <w:trHeight w:val="285"/>
        </w:trPr>
        <w:tc>
          <w:tcPr>
            <w:tcW w:w="1843" w:type="dxa"/>
            <w:vMerge/>
            <w:tcBorders>
              <w:left w:val="single" w:sz="4" w:space="0" w:color="auto"/>
              <w:right w:val="single" w:sz="4" w:space="0" w:color="auto"/>
            </w:tcBorders>
            <w:vAlign w:val="center"/>
          </w:tcPr>
          <w:p w14:paraId="1B8179DB" w14:textId="77777777" w:rsidR="001413C0" w:rsidRDefault="001413C0" w:rsidP="0060785E">
            <w:pPr>
              <w:spacing w:line="312" w:lineRule="auto"/>
              <w:ind w:left="15"/>
              <w:jc w:val="center"/>
              <w:rPr>
                <w:sz w:val="22"/>
                <w:szCs w:val="22"/>
              </w:rPr>
            </w:pPr>
          </w:p>
        </w:tc>
        <w:tc>
          <w:tcPr>
            <w:tcW w:w="1276" w:type="dxa"/>
            <w:vMerge w:val="restart"/>
            <w:tcBorders>
              <w:top w:val="single" w:sz="4" w:space="0" w:color="auto"/>
              <w:left w:val="single" w:sz="4" w:space="0" w:color="auto"/>
              <w:right w:val="single" w:sz="4" w:space="0" w:color="auto"/>
            </w:tcBorders>
            <w:vAlign w:val="center"/>
          </w:tcPr>
          <w:p w14:paraId="512C85F2" w14:textId="77777777" w:rsidR="001413C0" w:rsidRPr="00AF10C5" w:rsidRDefault="001413C0" w:rsidP="0060785E">
            <w:pPr>
              <w:spacing w:line="312" w:lineRule="auto"/>
              <w:jc w:val="center"/>
              <w:rPr>
                <w:color w:val="000000" w:themeColor="text1"/>
                <w:sz w:val="22"/>
                <w:szCs w:val="22"/>
              </w:rPr>
            </w:pPr>
            <w:r w:rsidRPr="00AF10C5">
              <w:rPr>
                <w:rFonts w:hint="eastAsia"/>
                <w:color w:val="000000" w:themeColor="text1"/>
                <w:sz w:val="22"/>
                <w:szCs w:val="22"/>
              </w:rPr>
              <w:t>A-1-</w:t>
            </w:r>
            <w:r>
              <w:rPr>
                <w:color w:val="000000" w:themeColor="text1"/>
                <w:sz w:val="22"/>
                <w:szCs w:val="22"/>
              </w:rPr>
              <w:t>2</w:t>
            </w:r>
            <w:r w:rsidRPr="00AF10C5">
              <w:rPr>
                <w:rFonts w:hint="eastAsia"/>
                <w:color w:val="000000" w:themeColor="text1"/>
                <w:sz w:val="22"/>
                <w:szCs w:val="22"/>
              </w:rPr>
              <w:t>-</w:t>
            </w:r>
            <w:r>
              <w:rPr>
                <w:color w:val="000000" w:themeColor="text1"/>
                <w:sz w:val="22"/>
                <w:szCs w:val="22"/>
              </w:rPr>
              <w:t>2</w:t>
            </w:r>
          </w:p>
          <w:p w14:paraId="341B8861" w14:textId="77777777" w:rsidR="001413C0" w:rsidRDefault="001413C0" w:rsidP="0060785E">
            <w:pPr>
              <w:spacing w:line="312" w:lineRule="auto"/>
              <w:ind w:left="15"/>
              <w:jc w:val="center"/>
              <w:rPr>
                <w:sz w:val="22"/>
                <w:szCs w:val="22"/>
              </w:rPr>
            </w:pPr>
            <w:r>
              <w:rPr>
                <w:kern w:val="0"/>
                <w:sz w:val="22"/>
                <w:szCs w:val="22"/>
              </w:rPr>
              <w:t>团队</w:t>
            </w:r>
          </w:p>
        </w:tc>
        <w:tc>
          <w:tcPr>
            <w:tcW w:w="1418" w:type="dxa"/>
            <w:tcBorders>
              <w:top w:val="single" w:sz="4" w:space="0" w:color="auto"/>
              <w:left w:val="single" w:sz="4" w:space="0" w:color="auto"/>
              <w:bottom w:val="single" w:sz="4" w:space="0" w:color="auto"/>
              <w:right w:val="single" w:sz="4" w:space="0" w:color="auto"/>
            </w:tcBorders>
            <w:vAlign w:val="center"/>
          </w:tcPr>
          <w:p w14:paraId="1F4BC78F" w14:textId="77777777" w:rsidR="001413C0" w:rsidRDefault="001413C0" w:rsidP="0060785E">
            <w:pPr>
              <w:spacing w:line="312" w:lineRule="auto"/>
              <w:ind w:left="15"/>
              <w:jc w:val="center"/>
              <w:rPr>
                <w:kern w:val="0"/>
                <w:sz w:val="22"/>
                <w:szCs w:val="22"/>
              </w:rPr>
            </w:pPr>
            <w:r>
              <w:rPr>
                <w:kern w:val="0"/>
                <w:sz w:val="22"/>
                <w:szCs w:val="22"/>
              </w:rPr>
              <w:t>一等奖</w:t>
            </w:r>
          </w:p>
          <w:p w14:paraId="39337604" w14:textId="77777777" w:rsidR="001413C0" w:rsidRDefault="001413C0" w:rsidP="0060785E">
            <w:pPr>
              <w:spacing w:line="312" w:lineRule="auto"/>
              <w:ind w:left="15"/>
              <w:jc w:val="center"/>
              <w:rPr>
                <w:sz w:val="22"/>
                <w:szCs w:val="22"/>
              </w:rPr>
            </w:pPr>
            <w:r>
              <w:rPr>
                <w:kern w:val="0"/>
                <w:sz w:val="22"/>
                <w:szCs w:val="22"/>
              </w:rPr>
              <w:t>（含特等）</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064352B8" w14:textId="77777777" w:rsidR="001413C0" w:rsidRDefault="001413C0" w:rsidP="0060785E">
            <w:pPr>
              <w:spacing w:line="312" w:lineRule="auto"/>
              <w:ind w:left="15"/>
              <w:jc w:val="center"/>
              <w:rPr>
                <w:sz w:val="22"/>
                <w:szCs w:val="22"/>
              </w:rPr>
            </w:pPr>
            <w:r>
              <w:rPr>
                <w:sz w:val="22"/>
                <w:szCs w:val="22"/>
              </w:rPr>
              <w:t>国家级以上</w:t>
            </w:r>
            <w:r>
              <w:rPr>
                <w:sz w:val="22"/>
                <w:szCs w:val="22"/>
              </w:rPr>
              <w:t>——</w:t>
            </w:r>
            <w:r>
              <w:rPr>
                <w:rFonts w:hint="eastAsia"/>
                <w:sz w:val="22"/>
                <w:szCs w:val="22"/>
              </w:rPr>
              <w:t>2</w:t>
            </w:r>
            <w:r>
              <w:rPr>
                <w:sz w:val="22"/>
                <w:szCs w:val="22"/>
              </w:rPr>
              <w:t>；省级</w:t>
            </w:r>
            <w:r>
              <w:rPr>
                <w:sz w:val="22"/>
                <w:szCs w:val="22"/>
              </w:rPr>
              <w:t>——1</w:t>
            </w:r>
            <w:r>
              <w:rPr>
                <w:rFonts w:hint="eastAsia"/>
                <w:sz w:val="22"/>
                <w:szCs w:val="22"/>
              </w:rPr>
              <w:t>.0</w:t>
            </w:r>
            <w:r>
              <w:rPr>
                <w:sz w:val="22"/>
                <w:szCs w:val="22"/>
              </w:rPr>
              <w:t>；</w:t>
            </w:r>
            <w:r>
              <w:rPr>
                <w:sz w:val="22"/>
                <w:szCs w:val="22"/>
              </w:rPr>
              <w:br/>
            </w:r>
            <w:r>
              <w:rPr>
                <w:sz w:val="22"/>
                <w:szCs w:val="22"/>
              </w:rPr>
              <w:t>校级（含市级）</w:t>
            </w:r>
            <w:r>
              <w:rPr>
                <w:sz w:val="22"/>
                <w:szCs w:val="22"/>
              </w:rPr>
              <w:t>——0.6</w:t>
            </w:r>
            <w:r>
              <w:rPr>
                <w:sz w:val="22"/>
                <w:szCs w:val="22"/>
              </w:rPr>
              <w:t>；院级</w:t>
            </w:r>
            <w:r>
              <w:rPr>
                <w:sz w:val="22"/>
                <w:szCs w:val="22"/>
              </w:rPr>
              <w:t>——0.3</w:t>
            </w:r>
          </w:p>
        </w:tc>
      </w:tr>
      <w:tr w:rsidR="001413C0" w14:paraId="1CF42B82" w14:textId="77777777" w:rsidTr="0060785E">
        <w:trPr>
          <w:cantSplit/>
          <w:trHeight w:val="285"/>
        </w:trPr>
        <w:tc>
          <w:tcPr>
            <w:tcW w:w="1843" w:type="dxa"/>
            <w:vMerge/>
            <w:tcBorders>
              <w:left w:val="single" w:sz="4" w:space="0" w:color="auto"/>
              <w:right w:val="single" w:sz="4" w:space="0" w:color="auto"/>
            </w:tcBorders>
            <w:vAlign w:val="center"/>
          </w:tcPr>
          <w:p w14:paraId="40E29BAF" w14:textId="77777777" w:rsidR="001413C0" w:rsidRDefault="001413C0" w:rsidP="0060785E">
            <w:pPr>
              <w:spacing w:line="312" w:lineRule="auto"/>
              <w:ind w:left="15"/>
              <w:jc w:val="center"/>
              <w:rPr>
                <w:sz w:val="22"/>
                <w:szCs w:val="22"/>
              </w:rPr>
            </w:pPr>
          </w:p>
        </w:tc>
        <w:tc>
          <w:tcPr>
            <w:tcW w:w="1276" w:type="dxa"/>
            <w:vMerge/>
            <w:tcBorders>
              <w:left w:val="single" w:sz="4" w:space="0" w:color="auto"/>
              <w:right w:val="single" w:sz="4" w:space="0" w:color="auto"/>
            </w:tcBorders>
            <w:vAlign w:val="center"/>
          </w:tcPr>
          <w:p w14:paraId="507B5DEB" w14:textId="77777777" w:rsidR="001413C0" w:rsidRDefault="001413C0" w:rsidP="0060785E">
            <w:pPr>
              <w:spacing w:line="312" w:lineRule="auto"/>
              <w:ind w:left="15"/>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7CED5F1" w14:textId="77777777" w:rsidR="001413C0" w:rsidRDefault="001413C0" w:rsidP="0060785E">
            <w:pPr>
              <w:spacing w:line="312" w:lineRule="auto"/>
              <w:ind w:left="15"/>
              <w:jc w:val="center"/>
              <w:rPr>
                <w:sz w:val="22"/>
                <w:szCs w:val="22"/>
              </w:rPr>
            </w:pPr>
            <w:r>
              <w:rPr>
                <w:kern w:val="0"/>
                <w:sz w:val="22"/>
                <w:szCs w:val="22"/>
              </w:rPr>
              <w:t>二等奖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44F242A9" w14:textId="77777777" w:rsidR="001413C0" w:rsidRDefault="001413C0" w:rsidP="0060785E">
            <w:pPr>
              <w:spacing w:line="312" w:lineRule="auto"/>
              <w:ind w:left="15"/>
              <w:jc w:val="center"/>
              <w:rPr>
                <w:sz w:val="22"/>
                <w:szCs w:val="22"/>
              </w:rPr>
            </w:pPr>
            <w:r>
              <w:rPr>
                <w:sz w:val="22"/>
                <w:szCs w:val="22"/>
              </w:rPr>
              <w:t>国家级以上</w:t>
            </w:r>
            <w:r>
              <w:rPr>
                <w:sz w:val="22"/>
                <w:szCs w:val="22"/>
              </w:rPr>
              <w:t>——1</w:t>
            </w:r>
            <w:r>
              <w:rPr>
                <w:rFonts w:hint="eastAsia"/>
                <w:sz w:val="22"/>
                <w:szCs w:val="22"/>
              </w:rPr>
              <w:t>.</w:t>
            </w:r>
            <w:r>
              <w:rPr>
                <w:sz w:val="22"/>
                <w:szCs w:val="22"/>
              </w:rPr>
              <w:t>5</w:t>
            </w:r>
            <w:r>
              <w:rPr>
                <w:sz w:val="22"/>
                <w:szCs w:val="22"/>
              </w:rPr>
              <w:t>；省级</w:t>
            </w:r>
            <w:r>
              <w:rPr>
                <w:sz w:val="22"/>
                <w:szCs w:val="22"/>
              </w:rPr>
              <w:t>——</w:t>
            </w:r>
            <w:r>
              <w:rPr>
                <w:rFonts w:hint="eastAsia"/>
                <w:sz w:val="22"/>
                <w:szCs w:val="22"/>
              </w:rPr>
              <w:t>0.8</w:t>
            </w:r>
            <w:r>
              <w:rPr>
                <w:sz w:val="22"/>
                <w:szCs w:val="22"/>
              </w:rPr>
              <w:t>；</w:t>
            </w:r>
            <w:r>
              <w:rPr>
                <w:sz w:val="22"/>
                <w:szCs w:val="22"/>
              </w:rPr>
              <w:br/>
            </w:r>
            <w:r>
              <w:rPr>
                <w:sz w:val="22"/>
                <w:szCs w:val="22"/>
              </w:rPr>
              <w:t>校级（含市级）</w:t>
            </w:r>
            <w:r>
              <w:rPr>
                <w:sz w:val="22"/>
                <w:szCs w:val="22"/>
              </w:rPr>
              <w:t>——0.</w:t>
            </w:r>
            <w:r>
              <w:rPr>
                <w:rFonts w:hint="eastAsia"/>
                <w:sz w:val="22"/>
                <w:szCs w:val="22"/>
              </w:rPr>
              <w:t>5</w:t>
            </w:r>
            <w:r>
              <w:rPr>
                <w:sz w:val="22"/>
                <w:szCs w:val="22"/>
              </w:rPr>
              <w:t>；院级</w:t>
            </w:r>
            <w:r>
              <w:rPr>
                <w:sz w:val="22"/>
                <w:szCs w:val="22"/>
              </w:rPr>
              <w:t>——0.2</w:t>
            </w:r>
          </w:p>
        </w:tc>
      </w:tr>
      <w:tr w:rsidR="001413C0" w14:paraId="7DC13D37" w14:textId="77777777" w:rsidTr="0060785E">
        <w:trPr>
          <w:cantSplit/>
          <w:trHeight w:val="285"/>
        </w:trPr>
        <w:tc>
          <w:tcPr>
            <w:tcW w:w="1843" w:type="dxa"/>
            <w:vMerge/>
            <w:tcBorders>
              <w:left w:val="single" w:sz="4" w:space="0" w:color="auto"/>
              <w:right w:val="single" w:sz="4" w:space="0" w:color="auto"/>
            </w:tcBorders>
            <w:vAlign w:val="center"/>
          </w:tcPr>
          <w:p w14:paraId="5E35D318" w14:textId="77777777" w:rsidR="001413C0" w:rsidRDefault="001413C0" w:rsidP="0060785E">
            <w:pPr>
              <w:spacing w:line="312" w:lineRule="auto"/>
              <w:ind w:left="15"/>
              <w:jc w:val="center"/>
              <w:rPr>
                <w:sz w:val="22"/>
                <w:szCs w:val="22"/>
              </w:rPr>
            </w:pPr>
          </w:p>
        </w:tc>
        <w:tc>
          <w:tcPr>
            <w:tcW w:w="1276" w:type="dxa"/>
            <w:vMerge/>
            <w:tcBorders>
              <w:left w:val="single" w:sz="4" w:space="0" w:color="auto"/>
              <w:right w:val="single" w:sz="4" w:space="0" w:color="auto"/>
            </w:tcBorders>
            <w:vAlign w:val="center"/>
          </w:tcPr>
          <w:p w14:paraId="51F03AC0" w14:textId="77777777" w:rsidR="001413C0" w:rsidRDefault="001413C0" w:rsidP="0060785E">
            <w:pPr>
              <w:spacing w:line="312" w:lineRule="auto"/>
              <w:ind w:left="15"/>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80ABB55" w14:textId="77777777" w:rsidR="001413C0" w:rsidRDefault="001413C0" w:rsidP="0060785E">
            <w:pPr>
              <w:spacing w:line="312" w:lineRule="auto"/>
              <w:ind w:left="15"/>
              <w:jc w:val="center"/>
              <w:rPr>
                <w:sz w:val="22"/>
                <w:szCs w:val="22"/>
              </w:rPr>
            </w:pPr>
            <w:r>
              <w:rPr>
                <w:kern w:val="0"/>
                <w:sz w:val="22"/>
                <w:szCs w:val="22"/>
              </w:rPr>
              <w:t>三等奖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1EC16EB8" w14:textId="77777777" w:rsidR="001413C0" w:rsidRDefault="001413C0" w:rsidP="0060785E">
            <w:pPr>
              <w:spacing w:line="312" w:lineRule="auto"/>
              <w:ind w:left="15"/>
              <w:jc w:val="center"/>
              <w:rPr>
                <w:sz w:val="22"/>
                <w:szCs w:val="22"/>
              </w:rPr>
            </w:pPr>
            <w:r>
              <w:rPr>
                <w:sz w:val="22"/>
                <w:szCs w:val="22"/>
              </w:rPr>
              <w:t>国家级以上</w:t>
            </w:r>
            <w:r>
              <w:rPr>
                <w:sz w:val="22"/>
                <w:szCs w:val="22"/>
              </w:rPr>
              <w:t>——1</w:t>
            </w:r>
            <w:r>
              <w:rPr>
                <w:rFonts w:hint="eastAsia"/>
                <w:sz w:val="22"/>
                <w:szCs w:val="22"/>
              </w:rPr>
              <w:t>.0</w:t>
            </w:r>
            <w:r>
              <w:rPr>
                <w:sz w:val="22"/>
                <w:szCs w:val="22"/>
              </w:rPr>
              <w:t>；省级</w:t>
            </w:r>
            <w:r>
              <w:rPr>
                <w:sz w:val="22"/>
                <w:szCs w:val="22"/>
              </w:rPr>
              <w:t>——0.</w:t>
            </w:r>
            <w:r>
              <w:rPr>
                <w:rFonts w:hint="eastAsia"/>
                <w:sz w:val="22"/>
                <w:szCs w:val="22"/>
              </w:rPr>
              <w:t>6</w:t>
            </w:r>
            <w:r>
              <w:rPr>
                <w:sz w:val="22"/>
                <w:szCs w:val="22"/>
              </w:rPr>
              <w:t>；</w:t>
            </w:r>
            <w:r>
              <w:rPr>
                <w:sz w:val="22"/>
                <w:szCs w:val="22"/>
              </w:rPr>
              <w:br/>
            </w:r>
            <w:r>
              <w:rPr>
                <w:sz w:val="22"/>
                <w:szCs w:val="22"/>
              </w:rPr>
              <w:t>校级（含市级）</w:t>
            </w:r>
            <w:r>
              <w:rPr>
                <w:sz w:val="22"/>
                <w:szCs w:val="22"/>
              </w:rPr>
              <w:t>——0.</w:t>
            </w:r>
            <w:r>
              <w:rPr>
                <w:rFonts w:hint="eastAsia"/>
                <w:sz w:val="22"/>
                <w:szCs w:val="22"/>
              </w:rPr>
              <w:t>4</w:t>
            </w:r>
            <w:r>
              <w:rPr>
                <w:sz w:val="22"/>
                <w:szCs w:val="22"/>
              </w:rPr>
              <w:t>；院级</w:t>
            </w:r>
            <w:r>
              <w:rPr>
                <w:sz w:val="22"/>
                <w:szCs w:val="22"/>
              </w:rPr>
              <w:t>——0.1</w:t>
            </w:r>
          </w:p>
        </w:tc>
      </w:tr>
      <w:tr w:rsidR="001413C0" w14:paraId="5CF3492B" w14:textId="77777777" w:rsidTr="0060785E">
        <w:trPr>
          <w:cantSplit/>
          <w:trHeight w:val="285"/>
        </w:trPr>
        <w:tc>
          <w:tcPr>
            <w:tcW w:w="1843" w:type="dxa"/>
            <w:vMerge/>
            <w:tcBorders>
              <w:left w:val="single" w:sz="4" w:space="0" w:color="auto"/>
              <w:right w:val="single" w:sz="4" w:space="0" w:color="auto"/>
            </w:tcBorders>
            <w:vAlign w:val="center"/>
          </w:tcPr>
          <w:p w14:paraId="795665E8" w14:textId="77777777" w:rsidR="001413C0" w:rsidRDefault="001413C0" w:rsidP="0060785E">
            <w:pPr>
              <w:spacing w:line="312" w:lineRule="auto"/>
              <w:ind w:left="15"/>
              <w:jc w:val="center"/>
              <w:rPr>
                <w:sz w:val="22"/>
                <w:szCs w:val="22"/>
              </w:rPr>
            </w:pPr>
          </w:p>
        </w:tc>
        <w:tc>
          <w:tcPr>
            <w:tcW w:w="1276" w:type="dxa"/>
            <w:vMerge/>
            <w:tcBorders>
              <w:left w:val="single" w:sz="4" w:space="0" w:color="auto"/>
              <w:bottom w:val="single" w:sz="4" w:space="0" w:color="auto"/>
              <w:right w:val="single" w:sz="4" w:space="0" w:color="auto"/>
            </w:tcBorders>
            <w:vAlign w:val="center"/>
          </w:tcPr>
          <w:p w14:paraId="02906A19" w14:textId="77777777" w:rsidR="001413C0" w:rsidRDefault="001413C0" w:rsidP="0060785E">
            <w:pPr>
              <w:spacing w:line="312" w:lineRule="auto"/>
              <w:ind w:left="15"/>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942FB73" w14:textId="77777777" w:rsidR="001413C0" w:rsidRDefault="001413C0" w:rsidP="0060785E">
            <w:pPr>
              <w:spacing w:line="312" w:lineRule="auto"/>
              <w:ind w:left="15"/>
              <w:jc w:val="center"/>
              <w:rPr>
                <w:sz w:val="22"/>
                <w:szCs w:val="22"/>
              </w:rPr>
            </w:pPr>
            <w:r>
              <w:rPr>
                <w:kern w:val="0"/>
                <w:sz w:val="22"/>
                <w:szCs w:val="22"/>
              </w:rPr>
              <w:t>优胜奖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19B557BA" w14:textId="77777777" w:rsidR="001413C0" w:rsidRDefault="001413C0" w:rsidP="0060785E">
            <w:pPr>
              <w:spacing w:line="312" w:lineRule="auto"/>
              <w:ind w:left="15"/>
              <w:jc w:val="center"/>
              <w:rPr>
                <w:sz w:val="22"/>
                <w:szCs w:val="22"/>
              </w:rPr>
            </w:pPr>
            <w:r>
              <w:rPr>
                <w:sz w:val="22"/>
                <w:szCs w:val="22"/>
              </w:rPr>
              <w:t>国家级以上</w:t>
            </w:r>
            <w:r>
              <w:rPr>
                <w:sz w:val="22"/>
                <w:szCs w:val="22"/>
              </w:rPr>
              <w:t>——0.5</w:t>
            </w:r>
            <w:r>
              <w:rPr>
                <w:sz w:val="22"/>
                <w:szCs w:val="22"/>
              </w:rPr>
              <w:t>；省级</w:t>
            </w:r>
            <w:r>
              <w:rPr>
                <w:sz w:val="22"/>
                <w:szCs w:val="22"/>
              </w:rPr>
              <w:t>——0.3</w:t>
            </w:r>
            <w:r>
              <w:rPr>
                <w:sz w:val="22"/>
                <w:szCs w:val="22"/>
              </w:rPr>
              <w:t>；</w:t>
            </w:r>
            <w:r>
              <w:rPr>
                <w:sz w:val="22"/>
                <w:szCs w:val="22"/>
              </w:rPr>
              <w:br/>
            </w:r>
            <w:r>
              <w:rPr>
                <w:sz w:val="22"/>
                <w:szCs w:val="22"/>
              </w:rPr>
              <w:t>校级（含市级）</w:t>
            </w:r>
            <w:r>
              <w:rPr>
                <w:sz w:val="22"/>
                <w:szCs w:val="22"/>
              </w:rPr>
              <w:t>——0.</w:t>
            </w:r>
            <w:r>
              <w:rPr>
                <w:rFonts w:hint="eastAsia"/>
                <w:sz w:val="22"/>
                <w:szCs w:val="22"/>
              </w:rPr>
              <w:t>2</w:t>
            </w:r>
            <w:r>
              <w:rPr>
                <w:sz w:val="22"/>
                <w:szCs w:val="22"/>
              </w:rPr>
              <w:t>；院级</w:t>
            </w:r>
            <w:r>
              <w:rPr>
                <w:sz w:val="22"/>
                <w:szCs w:val="22"/>
              </w:rPr>
              <w:t>——0.05</w:t>
            </w:r>
          </w:p>
        </w:tc>
      </w:tr>
      <w:tr w:rsidR="001413C0" w:rsidRPr="0059462C" w14:paraId="21E405ED" w14:textId="77777777" w:rsidTr="0060785E">
        <w:trPr>
          <w:cantSplit/>
          <w:trHeight w:val="285"/>
        </w:trPr>
        <w:tc>
          <w:tcPr>
            <w:tcW w:w="1843" w:type="dxa"/>
            <w:vMerge/>
            <w:tcBorders>
              <w:left w:val="single" w:sz="4" w:space="0" w:color="auto"/>
              <w:right w:val="single" w:sz="4" w:space="0" w:color="auto"/>
            </w:tcBorders>
            <w:vAlign w:val="center"/>
          </w:tcPr>
          <w:p w14:paraId="7C4AE536" w14:textId="77777777" w:rsidR="001413C0" w:rsidRDefault="001413C0" w:rsidP="0060785E">
            <w:pPr>
              <w:spacing w:line="312" w:lineRule="auto"/>
              <w:ind w:left="15"/>
              <w:jc w:val="center"/>
              <w:rPr>
                <w:sz w:val="22"/>
                <w:szCs w:val="22"/>
              </w:rPr>
            </w:pPr>
          </w:p>
        </w:tc>
        <w:tc>
          <w:tcPr>
            <w:tcW w:w="1276" w:type="dxa"/>
            <w:vMerge w:val="restart"/>
            <w:tcBorders>
              <w:left w:val="single" w:sz="4" w:space="0" w:color="auto"/>
              <w:right w:val="single" w:sz="4" w:space="0" w:color="auto"/>
            </w:tcBorders>
            <w:vAlign w:val="center"/>
          </w:tcPr>
          <w:p w14:paraId="60484CB7" w14:textId="77777777" w:rsidR="001413C0" w:rsidRPr="00072E1E" w:rsidRDefault="001413C0" w:rsidP="0060785E">
            <w:pPr>
              <w:spacing w:line="312" w:lineRule="auto"/>
              <w:jc w:val="center"/>
              <w:rPr>
                <w:sz w:val="22"/>
                <w:szCs w:val="22"/>
              </w:rPr>
            </w:pPr>
            <w:r w:rsidRPr="00072E1E">
              <w:rPr>
                <w:rFonts w:hint="eastAsia"/>
                <w:sz w:val="22"/>
                <w:szCs w:val="22"/>
              </w:rPr>
              <w:t>A-1-</w:t>
            </w:r>
            <w:r w:rsidRPr="00072E1E">
              <w:rPr>
                <w:sz w:val="22"/>
                <w:szCs w:val="22"/>
              </w:rPr>
              <w:t>2</w:t>
            </w:r>
            <w:r w:rsidRPr="00072E1E">
              <w:rPr>
                <w:rFonts w:hint="eastAsia"/>
                <w:sz w:val="22"/>
                <w:szCs w:val="22"/>
              </w:rPr>
              <w:t>-</w:t>
            </w:r>
            <w:r w:rsidRPr="00072E1E">
              <w:rPr>
                <w:sz w:val="22"/>
                <w:szCs w:val="22"/>
              </w:rPr>
              <w:t>3</w:t>
            </w:r>
          </w:p>
          <w:p w14:paraId="50B3EB4F" w14:textId="77777777" w:rsidR="001413C0" w:rsidRPr="00072E1E" w:rsidRDefault="001413C0" w:rsidP="0060785E">
            <w:pPr>
              <w:spacing w:line="312" w:lineRule="auto"/>
              <w:ind w:left="15"/>
              <w:jc w:val="center"/>
              <w:rPr>
                <w:sz w:val="22"/>
                <w:szCs w:val="22"/>
              </w:rPr>
            </w:pPr>
            <w:r w:rsidRPr="00072E1E">
              <w:rPr>
                <w:rFonts w:hint="eastAsia"/>
                <w:kern w:val="0"/>
                <w:sz w:val="22"/>
                <w:szCs w:val="22"/>
              </w:rPr>
              <w:t>其他竞赛</w:t>
            </w:r>
          </w:p>
        </w:tc>
        <w:tc>
          <w:tcPr>
            <w:tcW w:w="1418" w:type="dxa"/>
            <w:tcBorders>
              <w:top w:val="single" w:sz="4" w:space="0" w:color="auto"/>
              <w:left w:val="single" w:sz="4" w:space="0" w:color="auto"/>
              <w:bottom w:val="single" w:sz="4" w:space="0" w:color="auto"/>
              <w:right w:val="single" w:sz="4" w:space="0" w:color="auto"/>
            </w:tcBorders>
            <w:vAlign w:val="center"/>
          </w:tcPr>
          <w:p w14:paraId="215725F2" w14:textId="77777777" w:rsidR="001413C0" w:rsidRPr="00072E1E" w:rsidRDefault="001413C0" w:rsidP="0060785E">
            <w:pPr>
              <w:spacing w:line="312" w:lineRule="auto"/>
              <w:ind w:left="15"/>
              <w:jc w:val="center"/>
              <w:rPr>
                <w:kern w:val="0"/>
                <w:sz w:val="22"/>
                <w:szCs w:val="22"/>
              </w:rPr>
            </w:pPr>
            <w:r w:rsidRPr="00072E1E">
              <w:rPr>
                <w:kern w:val="0"/>
                <w:sz w:val="22"/>
                <w:szCs w:val="22"/>
              </w:rPr>
              <w:t>一等奖</w:t>
            </w:r>
          </w:p>
          <w:p w14:paraId="27576C23" w14:textId="77777777" w:rsidR="001413C0" w:rsidRPr="00072E1E" w:rsidRDefault="001413C0" w:rsidP="0060785E">
            <w:pPr>
              <w:spacing w:line="312" w:lineRule="auto"/>
              <w:ind w:left="15"/>
              <w:jc w:val="center"/>
              <w:rPr>
                <w:kern w:val="0"/>
                <w:sz w:val="22"/>
                <w:szCs w:val="22"/>
              </w:rPr>
            </w:pPr>
            <w:r w:rsidRPr="00072E1E">
              <w:rPr>
                <w:kern w:val="0"/>
                <w:sz w:val="22"/>
                <w:szCs w:val="22"/>
              </w:rPr>
              <w:t>（含特等）</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5FDC4F88" w14:textId="77777777" w:rsidR="001413C0" w:rsidRPr="00072E1E" w:rsidRDefault="001413C0" w:rsidP="0060785E">
            <w:pPr>
              <w:spacing w:line="312" w:lineRule="auto"/>
              <w:ind w:left="15"/>
              <w:jc w:val="center"/>
              <w:rPr>
                <w:sz w:val="22"/>
                <w:szCs w:val="22"/>
              </w:rPr>
            </w:pPr>
            <w:r w:rsidRPr="00072E1E">
              <w:rPr>
                <w:sz w:val="22"/>
                <w:szCs w:val="22"/>
              </w:rPr>
              <w:t>国家级以上</w:t>
            </w:r>
            <w:r w:rsidRPr="00072E1E">
              <w:rPr>
                <w:sz w:val="22"/>
                <w:szCs w:val="22"/>
              </w:rPr>
              <w:t>——2.0</w:t>
            </w:r>
            <w:r w:rsidRPr="00072E1E">
              <w:rPr>
                <w:sz w:val="22"/>
                <w:szCs w:val="22"/>
              </w:rPr>
              <w:t>；省级</w:t>
            </w:r>
            <w:r w:rsidRPr="00072E1E">
              <w:rPr>
                <w:sz w:val="22"/>
                <w:szCs w:val="22"/>
              </w:rPr>
              <w:t>——1.5</w:t>
            </w:r>
            <w:r w:rsidRPr="00072E1E">
              <w:rPr>
                <w:sz w:val="22"/>
                <w:szCs w:val="22"/>
              </w:rPr>
              <w:t>；</w:t>
            </w:r>
            <w:r w:rsidRPr="00072E1E">
              <w:rPr>
                <w:sz w:val="22"/>
                <w:szCs w:val="22"/>
              </w:rPr>
              <w:br/>
            </w:r>
            <w:r w:rsidRPr="00072E1E">
              <w:rPr>
                <w:sz w:val="22"/>
                <w:szCs w:val="22"/>
              </w:rPr>
              <w:t>校级（含市级）</w:t>
            </w:r>
            <w:r w:rsidRPr="00072E1E">
              <w:rPr>
                <w:sz w:val="22"/>
                <w:szCs w:val="22"/>
              </w:rPr>
              <w:t>——1</w:t>
            </w:r>
            <w:r w:rsidRPr="00072E1E">
              <w:rPr>
                <w:sz w:val="22"/>
                <w:szCs w:val="22"/>
              </w:rPr>
              <w:t>；院级</w:t>
            </w:r>
            <w:r w:rsidRPr="00072E1E">
              <w:rPr>
                <w:sz w:val="22"/>
                <w:szCs w:val="22"/>
              </w:rPr>
              <w:t>——0.5</w:t>
            </w:r>
          </w:p>
        </w:tc>
      </w:tr>
      <w:tr w:rsidR="001413C0" w:rsidRPr="0059462C" w14:paraId="6C625FD6" w14:textId="77777777" w:rsidTr="0060785E">
        <w:trPr>
          <w:cantSplit/>
          <w:trHeight w:val="285"/>
        </w:trPr>
        <w:tc>
          <w:tcPr>
            <w:tcW w:w="1843" w:type="dxa"/>
            <w:vMerge/>
            <w:tcBorders>
              <w:left w:val="single" w:sz="4" w:space="0" w:color="auto"/>
              <w:right w:val="single" w:sz="4" w:space="0" w:color="auto"/>
            </w:tcBorders>
            <w:vAlign w:val="center"/>
          </w:tcPr>
          <w:p w14:paraId="43C40FB1" w14:textId="77777777" w:rsidR="001413C0" w:rsidRDefault="001413C0" w:rsidP="0060785E">
            <w:pPr>
              <w:spacing w:line="312" w:lineRule="auto"/>
              <w:ind w:left="15"/>
              <w:jc w:val="center"/>
              <w:rPr>
                <w:sz w:val="22"/>
                <w:szCs w:val="22"/>
              </w:rPr>
            </w:pPr>
          </w:p>
        </w:tc>
        <w:tc>
          <w:tcPr>
            <w:tcW w:w="1276" w:type="dxa"/>
            <w:vMerge/>
            <w:tcBorders>
              <w:left w:val="single" w:sz="4" w:space="0" w:color="auto"/>
              <w:right w:val="single" w:sz="4" w:space="0" w:color="auto"/>
            </w:tcBorders>
            <w:vAlign w:val="center"/>
          </w:tcPr>
          <w:p w14:paraId="539AD4CA" w14:textId="77777777" w:rsidR="001413C0" w:rsidRPr="00072E1E" w:rsidRDefault="001413C0" w:rsidP="0060785E">
            <w:pPr>
              <w:spacing w:line="312" w:lineRule="auto"/>
              <w:ind w:left="15"/>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5E21AE7" w14:textId="77777777" w:rsidR="001413C0" w:rsidRPr="00072E1E" w:rsidRDefault="001413C0" w:rsidP="0060785E">
            <w:pPr>
              <w:spacing w:line="312" w:lineRule="auto"/>
              <w:ind w:left="15"/>
              <w:jc w:val="center"/>
              <w:rPr>
                <w:kern w:val="0"/>
                <w:sz w:val="22"/>
                <w:szCs w:val="22"/>
              </w:rPr>
            </w:pPr>
            <w:r w:rsidRPr="00072E1E">
              <w:rPr>
                <w:kern w:val="0"/>
                <w:sz w:val="22"/>
                <w:szCs w:val="22"/>
              </w:rPr>
              <w:t>二等奖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7E2F01BB" w14:textId="77777777" w:rsidR="001413C0" w:rsidRPr="00072E1E" w:rsidRDefault="001413C0" w:rsidP="0060785E">
            <w:pPr>
              <w:spacing w:line="312" w:lineRule="auto"/>
              <w:ind w:left="15"/>
              <w:jc w:val="center"/>
              <w:rPr>
                <w:sz w:val="22"/>
                <w:szCs w:val="22"/>
              </w:rPr>
            </w:pPr>
            <w:r w:rsidRPr="00072E1E">
              <w:rPr>
                <w:sz w:val="22"/>
                <w:szCs w:val="22"/>
              </w:rPr>
              <w:t>国家级以上</w:t>
            </w:r>
            <w:r w:rsidRPr="00072E1E">
              <w:rPr>
                <w:sz w:val="22"/>
                <w:szCs w:val="22"/>
              </w:rPr>
              <w:t>——1</w:t>
            </w:r>
            <w:r w:rsidRPr="00072E1E">
              <w:rPr>
                <w:sz w:val="22"/>
                <w:szCs w:val="22"/>
              </w:rPr>
              <w:t>；省级</w:t>
            </w:r>
            <w:r w:rsidRPr="00072E1E">
              <w:rPr>
                <w:sz w:val="22"/>
                <w:szCs w:val="22"/>
              </w:rPr>
              <w:t>——0.5</w:t>
            </w:r>
            <w:r w:rsidRPr="00072E1E">
              <w:rPr>
                <w:sz w:val="22"/>
                <w:szCs w:val="22"/>
              </w:rPr>
              <w:t>；</w:t>
            </w:r>
            <w:r w:rsidRPr="00072E1E">
              <w:rPr>
                <w:sz w:val="22"/>
                <w:szCs w:val="22"/>
              </w:rPr>
              <w:br/>
            </w:r>
            <w:r w:rsidRPr="00072E1E">
              <w:rPr>
                <w:sz w:val="22"/>
                <w:szCs w:val="22"/>
              </w:rPr>
              <w:t>校级（含市级）</w:t>
            </w:r>
            <w:r w:rsidRPr="00072E1E">
              <w:rPr>
                <w:sz w:val="22"/>
                <w:szCs w:val="22"/>
              </w:rPr>
              <w:t>——0.3</w:t>
            </w:r>
            <w:r w:rsidRPr="00072E1E">
              <w:rPr>
                <w:sz w:val="22"/>
                <w:szCs w:val="22"/>
              </w:rPr>
              <w:t>；院级</w:t>
            </w:r>
            <w:r w:rsidRPr="00072E1E">
              <w:rPr>
                <w:sz w:val="22"/>
                <w:szCs w:val="22"/>
              </w:rPr>
              <w:t>——0.2</w:t>
            </w:r>
          </w:p>
        </w:tc>
      </w:tr>
      <w:tr w:rsidR="001413C0" w:rsidRPr="0059462C" w14:paraId="52631818" w14:textId="77777777" w:rsidTr="0060785E">
        <w:trPr>
          <w:cantSplit/>
          <w:trHeight w:val="285"/>
        </w:trPr>
        <w:tc>
          <w:tcPr>
            <w:tcW w:w="1843" w:type="dxa"/>
            <w:vMerge/>
            <w:tcBorders>
              <w:left w:val="single" w:sz="4" w:space="0" w:color="auto"/>
              <w:right w:val="single" w:sz="4" w:space="0" w:color="auto"/>
            </w:tcBorders>
            <w:vAlign w:val="center"/>
          </w:tcPr>
          <w:p w14:paraId="15038D28" w14:textId="77777777" w:rsidR="001413C0" w:rsidRDefault="001413C0" w:rsidP="0060785E">
            <w:pPr>
              <w:spacing w:line="312" w:lineRule="auto"/>
              <w:ind w:left="15"/>
              <w:jc w:val="center"/>
              <w:rPr>
                <w:sz w:val="22"/>
                <w:szCs w:val="22"/>
              </w:rPr>
            </w:pPr>
          </w:p>
        </w:tc>
        <w:tc>
          <w:tcPr>
            <w:tcW w:w="1276" w:type="dxa"/>
            <w:vMerge/>
            <w:tcBorders>
              <w:left w:val="single" w:sz="4" w:space="0" w:color="auto"/>
              <w:right w:val="single" w:sz="4" w:space="0" w:color="auto"/>
            </w:tcBorders>
            <w:vAlign w:val="center"/>
          </w:tcPr>
          <w:p w14:paraId="444AE71C" w14:textId="77777777" w:rsidR="001413C0" w:rsidRPr="00072E1E" w:rsidRDefault="001413C0" w:rsidP="0060785E">
            <w:pPr>
              <w:spacing w:line="312" w:lineRule="auto"/>
              <w:ind w:left="15"/>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8910421" w14:textId="77777777" w:rsidR="001413C0" w:rsidRPr="00072E1E" w:rsidRDefault="001413C0" w:rsidP="0060785E">
            <w:pPr>
              <w:spacing w:line="312" w:lineRule="auto"/>
              <w:ind w:left="15"/>
              <w:jc w:val="center"/>
              <w:rPr>
                <w:kern w:val="0"/>
                <w:sz w:val="22"/>
                <w:szCs w:val="22"/>
              </w:rPr>
            </w:pPr>
            <w:r w:rsidRPr="00072E1E">
              <w:rPr>
                <w:kern w:val="0"/>
                <w:sz w:val="22"/>
                <w:szCs w:val="22"/>
              </w:rPr>
              <w:t>三等奖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3E580921" w14:textId="77777777" w:rsidR="001413C0" w:rsidRPr="00072E1E" w:rsidRDefault="001413C0" w:rsidP="0060785E">
            <w:pPr>
              <w:spacing w:line="312" w:lineRule="auto"/>
              <w:ind w:left="15"/>
              <w:jc w:val="center"/>
              <w:rPr>
                <w:sz w:val="22"/>
                <w:szCs w:val="22"/>
              </w:rPr>
            </w:pPr>
            <w:r w:rsidRPr="00072E1E">
              <w:rPr>
                <w:sz w:val="22"/>
                <w:szCs w:val="22"/>
              </w:rPr>
              <w:t>国家级以上</w:t>
            </w:r>
            <w:r w:rsidRPr="00072E1E">
              <w:rPr>
                <w:sz w:val="22"/>
                <w:szCs w:val="22"/>
              </w:rPr>
              <w:t>——0.5</w:t>
            </w:r>
            <w:r w:rsidRPr="00072E1E">
              <w:rPr>
                <w:sz w:val="22"/>
                <w:szCs w:val="22"/>
              </w:rPr>
              <w:t>；省级</w:t>
            </w:r>
            <w:r w:rsidRPr="00072E1E">
              <w:rPr>
                <w:sz w:val="22"/>
                <w:szCs w:val="22"/>
              </w:rPr>
              <w:t>——0.3</w:t>
            </w:r>
            <w:r w:rsidRPr="00072E1E">
              <w:rPr>
                <w:sz w:val="22"/>
                <w:szCs w:val="22"/>
              </w:rPr>
              <w:t>；</w:t>
            </w:r>
            <w:r w:rsidRPr="00072E1E">
              <w:rPr>
                <w:sz w:val="22"/>
                <w:szCs w:val="22"/>
              </w:rPr>
              <w:br/>
            </w:r>
            <w:r w:rsidRPr="00072E1E">
              <w:rPr>
                <w:sz w:val="22"/>
                <w:szCs w:val="22"/>
              </w:rPr>
              <w:t>校级（含市级）</w:t>
            </w:r>
            <w:r w:rsidRPr="00072E1E">
              <w:rPr>
                <w:sz w:val="22"/>
                <w:szCs w:val="22"/>
              </w:rPr>
              <w:t>——0.2</w:t>
            </w:r>
            <w:r w:rsidRPr="00072E1E">
              <w:rPr>
                <w:sz w:val="22"/>
                <w:szCs w:val="22"/>
              </w:rPr>
              <w:t>；院级</w:t>
            </w:r>
            <w:r w:rsidRPr="00072E1E">
              <w:rPr>
                <w:sz w:val="22"/>
                <w:szCs w:val="22"/>
              </w:rPr>
              <w:t>——0.1</w:t>
            </w:r>
          </w:p>
        </w:tc>
      </w:tr>
      <w:tr w:rsidR="001413C0" w:rsidRPr="0059462C" w14:paraId="16459333" w14:textId="77777777" w:rsidTr="0060785E">
        <w:trPr>
          <w:cantSplit/>
          <w:trHeight w:val="285"/>
        </w:trPr>
        <w:tc>
          <w:tcPr>
            <w:tcW w:w="1843" w:type="dxa"/>
            <w:vMerge/>
            <w:tcBorders>
              <w:left w:val="single" w:sz="4" w:space="0" w:color="auto"/>
              <w:bottom w:val="single" w:sz="4" w:space="0" w:color="auto"/>
              <w:right w:val="single" w:sz="4" w:space="0" w:color="auto"/>
            </w:tcBorders>
            <w:vAlign w:val="center"/>
          </w:tcPr>
          <w:p w14:paraId="3EA03A25" w14:textId="77777777" w:rsidR="001413C0" w:rsidRDefault="001413C0" w:rsidP="0060785E">
            <w:pPr>
              <w:spacing w:line="312" w:lineRule="auto"/>
              <w:ind w:left="15"/>
              <w:jc w:val="center"/>
              <w:rPr>
                <w:sz w:val="22"/>
                <w:szCs w:val="22"/>
              </w:rPr>
            </w:pPr>
          </w:p>
        </w:tc>
        <w:tc>
          <w:tcPr>
            <w:tcW w:w="1276" w:type="dxa"/>
            <w:vMerge/>
            <w:tcBorders>
              <w:left w:val="single" w:sz="4" w:space="0" w:color="auto"/>
              <w:bottom w:val="single" w:sz="4" w:space="0" w:color="auto"/>
              <w:right w:val="single" w:sz="4" w:space="0" w:color="auto"/>
            </w:tcBorders>
            <w:vAlign w:val="center"/>
          </w:tcPr>
          <w:p w14:paraId="23E366B9" w14:textId="77777777" w:rsidR="001413C0" w:rsidRPr="00072E1E" w:rsidRDefault="001413C0" w:rsidP="0060785E">
            <w:pPr>
              <w:spacing w:line="312" w:lineRule="auto"/>
              <w:ind w:left="15"/>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5E89368" w14:textId="77777777" w:rsidR="001413C0" w:rsidRPr="00072E1E" w:rsidRDefault="001413C0" w:rsidP="0060785E">
            <w:pPr>
              <w:spacing w:line="312" w:lineRule="auto"/>
              <w:ind w:left="15"/>
              <w:jc w:val="center"/>
              <w:rPr>
                <w:kern w:val="0"/>
                <w:sz w:val="22"/>
                <w:szCs w:val="22"/>
              </w:rPr>
            </w:pPr>
            <w:r w:rsidRPr="00072E1E">
              <w:rPr>
                <w:kern w:val="0"/>
                <w:sz w:val="22"/>
                <w:szCs w:val="22"/>
              </w:rPr>
              <w:t>优胜奖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266BF292" w14:textId="77777777" w:rsidR="001413C0" w:rsidRPr="00072E1E" w:rsidRDefault="001413C0" w:rsidP="0060785E">
            <w:pPr>
              <w:spacing w:line="312" w:lineRule="auto"/>
              <w:ind w:left="15"/>
              <w:jc w:val="center"/>
              <w:rPr>
                <w:sz w:val="22"/>
                <w:szCs w:val="22"/>
              </w:rPr>
            </w:pPr>
            <w:r w:rsidRPr="00072E1E">
              <w:rPr>
                <w:sz w:val="22"/>
                <w:szCs w:val="22"/>
              </w:rPr>
              <w:t>国家级以上</w:t>
            </w:r>
            <w:r w:rsidRPr="00072E1E">
              <w:rPr>
                <w:sz w:val="22"/>
                <w:szCs w:val="22"/>
              </w:rPr>
              <w:t>——0.3</w:t>
            </w:r>
            <w:r w:rsidRPr="00072E1E">
              <w:rPr>
                <w:sz w:val="22"/>
                <w:szCs w:val="22"/>
              </w:rPr>
              <w:t>；省级</w:t>
            </w:r>
            <w:r w:rsidRPr="00072E1E">
              <w:rPr>
                <w:sz w:val="22"/>
                <w:szCs w:val="22"/>
              </w:rPr>
              <w:t>——0.2</w:t>
            </w:r>
            <w:r w:rsidRPr="00072E1E">
              <w:rPr>
                <w:sz w:val="22"/>
                <w:szCs w:val="22"/>
              </w:rPr>
              <w:t>；</w:t>
            </w:r>
            <w:r w:rsidRPr="00072E1E">
              <w:rPr>
                <w:sz w:val="22"/>
                <w:szCs w:val="22"/>
              </w:rPr>
              <w:br/>
            </w:r>
            <w:r w:rsidRPr="00072E1E">
              <w:rPr>
                <w:sz w:val="22"/>
                <w:szCs w:val="22"/>
              </w:rPr>
              <w:t>校级（含市级）</w:t>
            </w:r>
            <w:r w:rsidRPr="00072E1E">
              <w:rPr>
                <w:sz w:val="22"/>
                <w:szCs w:val="22"/>
              </w:rPr>
              <w:t>——0.1</w:t>
            </w:r>
            <w:r w:rsidRPr="00072E1E">
              <w:rPr>
                <w:sz w:val="22"/>
                <w:szCs w:val="22"/>
              </w:rPr>
              <w:t>；院级</w:t>
            </w:r>
            <w:r w:rsidRPr="00072E1E">
              <w:rPr>
                <w:sz w:val="22"/>
                <w:szCs w:val="22"/>
              </w:rPr>
              <w:t>——0</w:t>
            </w:r>
          </w:p>
        </w:tc>
      </w:tr>
      <w:tr w:rsidR="001413C0" w14:paraId="14932763" w14:textId="77777777" w:rsidTr="0060785E">
        <w:trPr>
          <w:cantSplit/>
          <w:trHeight w:val="313"/>
        </w:trPr>
        <w:tc>
          <w:tcPr>
            <w:tcW w:w="1843" w:type="dxa"/>
            <w:vMerge w:val="restart"/>
            <w:tcBorders>
              <w:top w:val="single" w:sz="4" w:space="0" w:color="auto"/>
              <w:left w:val="single" w:sz="4" w:space="0" w:color="auto"/>
              <w:right w:val="single" w:sz="4" w:space="0" w:color="auto"/>
            </w:tcBorders>
            <w:vAlign w:val="center"/>
          </w:tcPr>
          <w:p w14:paraId="062CBBEF" w14:textId="77777777" w:rsidR="001413C0" w:rsidRDefault="001413C0" w:rsidP="0060785E">
            <w:pPr>
              <w:spacing w:line="312" w:lineRule="auto"/>
              <w:jc w:val="center"/>
              <w:rPr>
                <w:sz w:val="22"/>
                <w:szCs w:val="22"/>
              </w:rPr>
            </w:pPr>
            <w:r>
              <w:rPr>
                <w:rFonts w:hint="eastAsia"/>
                <w:sz w:val="22"/>
                <w:szCs w:val="22"/>
              </w:rPr>
              <w:t>A-1-</w:t>
            </w:r>
            <w:r>
              <w:rPr>
                <w:sz w:val="22"/>
                <w:szCs w:val="22"/>
              </w:rPr>
              <w:t>3</w:t>
            </w:r>
          </w:p>
          <w:p w14:paraId="7D328056" w14:textId="77777777" w:rsidR="001413C0" w:rsidRDefault="001413C0" w:rsidP="0060785E">
            <w:pPr>
              <w:spacing w:line="312" w:lineRule="auto"/>
              <w:ind w:left="15"/>
              <w:jc w:val="center"/>
              <w:rPr>
                <w:sz w:val="22"/>
                <w:szCs w:val="22"/>
              </w:rPr>
            </w:pPr>
            <w:r>
              <w:rPr>
                <w:rFonts w:ascii="宋体" w:hAnsi="宋体" w:cs="宋体" w:hint="eastAsia"/>
                <w:sz w:val="22"/>
                <w:szCs w:val="22"/>
              </w:rPr>
              <w:t>科研成果奖</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5724C25" w14:textId="77777777" w:rsidR="001413C0" w:rsidRDefault="001413C0" w:rsidP="0060785E">
            <w:pPr>
              <w:spacing w:line="312" w:lineRule="auto"/>
              <w:ind w:left="15"/>
              <w:jc w:val="center"/>
              <w:rPr>
                <w:sz w:val="22"/>
                <w:szCs w:val="22"/>
              </w:rPr>
            </w:pPr>
            <w:r>
              <w:rPr>
                <w:sz w:val="22"/>
                <w:szCs w:val="22"/>
              </w:rPr>
              <w:t>一等奖（含特等奖）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5CDFE64E" w14:textId="77777777" w:rsidR="001413C0" w:rsidRDefault="001413C0" w:rsidP="0060785E">
            <w:pPr>
              <w:spacing w:line="312" w:lineRule="auto"/>
              <w:ind w:left="15"/>
              <w:jc w:val="center"/>
              <w:rPr>
                <w:sz w:val="22"/>
                <w:szCs w:val="22"/>
              </w:rPr>
            </w:pPr>
            <w:r>
              <w:rPr>
                <w:sz w:val="22"/>
                <w:szCs w:val="22"/>
              </w:rPr>
              <w:t>国家级以上</w:t>
            </w:r>
            <w:r>
              <w:rPr>
                <w:sz w:val="22"/>
                <w:szCs w:val="22"/>
              </w:rPr>
              <w:t>——2</w:t>
            </w:r>
            <w:r>
              <w:rPr>
                <w:sz w:val="22"/>
                <w:szCs w:val="22"/>
              </w:rPr>
              <w:t>；省级</w:t>
            </w:r>
            <w:r>
              <w:rPr>
                <w:sz w:val="22"/>
                <w:szCs w:val="22"/>
              </w:rPr>
              <w:t>——1</w:t>
            </w:r>
            <w:r>
              <w:rPr>
                <w:rFonts w:hint="eastAsia"/>
                <w:sz w:val="22"/>
                <w:szCs w:val="22"/>
              </w:rPr>
              <w:t>.</w:t>
            </w:r>
            <w:r>
              <w:rPr>
                <w:sz w:val="22"/>
                <w:szCs w:val="22"/>
              </w:rPr>
              <w:t>5</w:t>
            </w:r>
            <w:r>
              <w:rPr>
                <w:sz w:val="22"/>
                <w:szCs w:val="22"/>
              </w:rPr>
              <w:t>；</w:t>
            </w:r>
            <w:r>
              <w:rPr>
                <w:sz w:val="22"/>
                <w:szCs w:val="22"/>
              </w:rPr>
              <w:br/>
            </w:r>
            <w:r>
              <w:rPr>
                <w:sz w:val="22"/>
                <w:szCs w:val="22"/>
              </w:rPr>
              <w:t>校级（含市级）</w:t>
            </w:r>
            <w:r>
              <w:rPr>
                <w:sz w:val="22"/>
                <w:szCs w:val="22"/>
              </w:rPr>
              <w:t>——0.6</w:t>
            </w:r>
            <w:r>
              <w:rPr>
                <w:sz w:val="22"/>
                <w:szCs w:val="22"/>
              </w:rPr>
              <w:t>；院级</w:t>
            </w:r>
            <w:r>
              <w:rPr>
                <w:sz w:val="22"/>
                <w:szCs w:val="22"/>
              </w:rPr>
              <w:t>——0.3</w:t>
            </w:r>
          </w:p>
        </w:tc>
      </w:tr>
      <w:tr w:rsidR="001413C0" w14:paraId="30CFEE6B" w14:textId="77777777" w:rsidTr="0060785E">
        <w:trPr>
          <w:cantSplit/>
          <w:trHeight w:val="313"/>
        </w:trPr>
        <w:tc>
          <w:tcPr>
            <w:tcW w:w="1843" w:type="dxa"/>
            <w:vMerge/>
            <w:tcBorders>
              <w:left w:val="single" w:sz="4" w:space="0" w:color="auto"/>
              <w:right w:val="single" w:sz="4" w:space="0" w:color="auto"/>
            </w:tcBorders>
            <w:vAlign w:val="center"/>
          </w:tcPr>
          <w:p w14:paraId="6C5ACDC4" w14:textId="77777777" w:rsidR="001413C0" w:rsidRDefault="001413C0" w:rsidP="0060785E">
            <w:pPr>
              <w:spacing w:line="312" w:lineRule="auto"/>
              <w:ind w:left="15"/>
              <w:jc w:val="center"/>
              <w:rPr>
                <w:sz w:val="22"/>
                <w:szCs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294B902" w14:textId="77777777" w:rsidR="001413C0" w:rsidRDefault="001413C0" w:rsidP="0060785E">
            <w:pPr>
              <w:spacing w:line="312" w:lineRule="auto"/>
              <w:ind w:left="15"/>
              <w:jc w:val="center"/>
              <w:rPr>
                <w:sz w:val="22"/>
                <w:szCs w:val="22"/>
              </w:rPr>
            </w:pPr>
            <w:r>
              <w:rPr>
                <w:sz w:val="22"/>
                <w:szCs w:val="22"/>
              </w:rPr>
              <w:t>二等奖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4E8A75A4" w14:textId="77777777" w:rsidR="001413C0" w:rsidRDefault="001413C0" w:rsidP="0060785E">
            <w:pPr>
              <w:spacing w:line="312" w:lineRule="auto"/>
              <w:ind w:left="15"/>
              <w:jc w:val="center"/>
              <w:rPr>
                <w:sz w:val="22"/>
                <w:szCs w:val="22"/>
              </w:rPr>
            </w:pPr>
            <w:r>
              <w:rPr>
                <w:sz w:val="22"/>
                <w:szCs w:val="22"/>
              </w:rPr>
              <w:t>国家级以上</w:t>
            </w:r>
            <w:r>
              <w:rPr>
                <w:sz w:val="22"/>
                <w:szCs w:val="22"/>
              </w:rPr>
              <w:t>——1</w:t>
            </w:r>
            <w:r>
              <w:rPr>
                <w:rFonts w:hint="eastAsia"/>
                <w:sz w:val="22"/>
                <w:szCs w:val="22"/>
              </w:rPr>
              <w:t>.</w:t>
            </w:r>
            <w:r>
              <w:rPr>
                <w:sz w:val="22"/>
                <w:szCs w:val="22"/>
              </w:rPr>
              <w:t>5</w:t>
            </w:r>
            <w:r>
              <w:rPr>
                <w:sz w:val="22"/>
                <w:szCs w:val="22"/>
              </w:rPr>
              <w:t>；省级</w:t>
            </w:r>
            <w:r>
              <w:rPr>
                <w:sz w:val="22"/>
                <w:szCs w:val="22"/>
              </w:rPr>
              <w:t>——1</w:t>
            </w:r>
            <w:r>
              <w:rPr>
                <w:rFonts w:hint="eastAsia"/>
                <w:sz w:val="22"/>
                <w:szCs w:val="22"/>
              </w:rPr>
              <w:t>.0</w:t>
            </w:r>
            <w:r>
              <w:rPr>
                <w:sz w:val="22"/>
                <w:szCs w:val="22"/>
              </w:rPr>
              <w:t>；</w:t>
            </w:r>
            <w:r>
              <w:rPr>
                <w:sz w:val="22"/>
                <w:szCs w:val="22"/>
              </w:rPr>
              <w:br/>
            </w:r>
            <w:r>
              <w:rPr>
                <w:sz w:val="22"/>
                <w:szCs w:val="22"/>
              </w:rPr>
              <w:t>校级（含市级）</w:t>
            </w:r>
            <w:r>
              <w:rPr>
                <w:sz w:val="22"/>
                <w:szCs w:val="22"/>
              </w:rPr>
              <w:t>——0.5</w:t>
            </w:r>
            <w:r>
              <w:rPr>
                <w:sz w:val="22"/>
                <w:szCs w:val="22"/>
              </w:rPr>
              <w:t>；院级</w:t>
            </w:r>
            <w:r>
              <w:rPr>
                <w:sz w:val="22"/>
                <w:szCs w:val="22"/>
              </w:rPr>
              <w:t>——0.2</w:t>
            </w:r>
          </w:p>
        </w:tc>
      </w:tr>
      <w:tr w:rsidR="001413C0" w14:paraId="2DE3010E" w14:textId="77777777" w:rsidTr="0060785E">
        <w:trPr>
          <w:cantSplit/>
          <w:trHeight w:val="313"/>
        </w:trPr>
        <w:tc>
          <w:tcPr>
            <w:tcW w:w="1843" w:type="dxa"/>
            <w:vMerge/>
            <w:tcBorders>
              <w:left w:val="single" w:sz="4" w:space="0" w:color="auto"/>
              <w:right w:val="single" w:sz="4" w:space="0" w:color="auto"/>
            </w:tcBorders>
            <w:vAlign w:val="center"/>
          </w:tcPr>
          <w:p w14:paraId="33FA508B" w14:textId="77777777" w:rsidR="001413C0" w:rsidRDefault="001413C0" w:rsidP="0060785E">
            <w:pPr>
              <w:spacing w:line="312" w:lineRule="auto"/>
              <w:ind w:left="15"/>
              <w:jc w:val="center"/>
              <w:rPr>
                <w:sz w:val="22"/>
                <w:szCs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24F0BDE3" w14:textId="77777777" w:rsidR="001413C0" w:rsidRDefault="001413C0" w:rsidP="0060785E">
            <w:pPr>
              <w:spacing w:line="312" w:lineRule="auto"/>
              <w:ind w:left="15"/>
              <w:jc w:val="center"/>
              <w:rPr>
                <w:sz w:val="22"/>
                <w:szCs w:val="22"/>
              </w:rPr>
            </w:pPr>
            <w:r>
              <w:rPr>
                <w:sz w:val="22"/>
                <w:szCs w:val="22"/>
              </w:rPr>
              <w:t>三等奖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42B17BB1" w14:textId="77777777" w:rsidR="001413C0" w:rsidRDefault="001413C0" w:rsidP="0060785E">
            <w:pPr>
              <w:spacing w:line="312" w:lineRule="auto"/>
              <w:ind w:left="15"/>
              <w:jc w:val="center"/>
              <w:rPr>
                <w:sz w:val="22"/>
                <w:szCs w:val="22"/>
              </w:rPr>
            </w:pPr>
            <w:r>
              <w:rPr>
                <w:sz w:val="22"/>
                <w:szCs w:val="22"/>
              </w:rPr>
              <w:t>国家级以上</w:t>
            </w:r>
            <w:r>
              <w:rPr>
                <w:sz w:val="22"/>
                <w:szCs w:val="22"/>
              </w:rPr>
              <w:t>——1</w:t>
            </w:r>
            <w:r>
              <w:rPr>
                <w:rFonts w:hint="eastAsia"/>
                <w:sz w:val="22"/>
                <w:szCs w:val="22"/>
              </w:rPr>
              <w:t>.0</w:t>
            </w:r>
            <w:r>
              <w:rPr>
                <w:sz w:val="22"/>
                <w:szCs w:val="22"/>
              </w:rPr>
              <w:t>；省级</w:t>
            </w:r>
            <w:r>
              <w:rPr>
                <w:sz w:val="22"/>
                <w:szCs w:val="22"/>
              </w:rPr>
              <w:t>——0.8</w:t>
            </w:r>
            <w:r>
              <w:rPr>
                <w:sz w:val="22"/>
                <w:szCs w:val="22"/>
              </w:rPr>
              <w:t>；</w:t>
            </w:r>
            <w:r>
              <w:rPr>
                <w:sz w:val="22"/>
                <w:szCs w:val="22"/>
              </w:rPr>
              <w:br/>
            </w:r>
            <w:r>
              <w:rPr>
                <w:sz w:val="22"/>
                <w:szCs w:val="22"/>
              </w:rPr>
              <w:t>校级（含市级）</w:t>
            </w:r>
            <w:r>
              <w:rPr>
                <w:sz w:val="22"/>
                <w:szCs w:val="22"/>
              </w:rPr>
              <w:t>——0.4</w:t>
            </w:r>
            <w:r>
              <w:rPr>
                <w:sz w:val="22"/>
                <w:szCs w:val="22"/>
              </w:rPr>
              <w:t>；院级</w:t>
            </w:r>
            <w:r>
              <w:rPr>
                <w:sz w:val="22"/>
                <w:szCs w:val="22"/>
              </w:rPr>
              <w:t>——0.1</w:t>
            </w:r>
          </w:p>
        </w:tc>
      </w:tr>
      <w:tr w:rsidR="001413C0" w14:paraId="6A2FDD96" w14:textId="77777777" w:rsidTr="0060785E">
        <w:trPr>
          <w:cantSplit/>
          <w:trHeight w:val="313"/>
        </w:trPr>
        <w:tc>
          <w:tcPr>
            <w:tcW w:w="1843" w:type="dxa"/>
            <w:vMerge/>
            <w:tcBorders>
              <w:left w:val="single" w:sz="4" w:space="0" w:color="auto"/>
              <w:bottom w:val="single" w:sz="4" w:space="0" w:color="auto"/>
              <w:right w:val="single" w:sz="4" w:space="0" w:color="auto"/>
            </w:tcBorders>
            <w:vAlign w:val="center"/>
          </w:tcPr>
          <w:p w14:paraId="78AC420F" w14:textId="77777777" w:rsidR="001413C0" w:rsidRDefault="001413C0" w:rsidP="0060785E">
            <w:pPr>
              <w:spacing w:line="312" w:lineRule="auto"/>
              <w:ind w:left="15"/>
              <w:jc w:val="center"/>
              <w:rPr>
                <w:sz w:val="22"/>
                <w:szCs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36F40B3" w14:textId="77777777" w:rsidR="001413C0" w:rsidRDefault="001413C0" w:rsidP="0060785E">
            <w:pPr>
              <w:spacing w:line="312" w:lineRule="auto"/>
              <w:ind w:left="15"/>
              <w:jc w:val="center"/>
              <w:rPr>
                <w:sz w:val="22"/>
                <w:szCs w:val="22"/>
              </w:rPr>
            </w:pPr>
            <w:r>
              <w:rPr>
                <w:sz w:val="22"/>
                <w:szCs w:val="22"/>
              </w:rPr>
              <w:t>优胜奖</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5E11C142" w14:textId="77777777" w:rsidR="001413C0" w:rsidRDefault="001413C0" w:rsidP="0060785E">
            <w:pPr>
              <w:spacing w:line="312" w:lineRule="auto"/>
              <w:ind w:left="15"/>
              <w:jc w:val="center"/>
              <w:rPr>
                <w:sz w:val="22"/>
                <w:szCs w:val="22"/>
              </w:rPr>
            </w:pPr>
            <w:r>
              <w:rPr>
                <w:sz w:val="22"/>
                <w:szCs w:val="22"/>
              </w:rPr>
              <w:t>国家级以上</w:t>
            </w:r>
            <w:r>
              <w:rPr>
                <w:sz w:val="22"/>
                <w:szCs w:val="22"/>
              </w:rPr>
              <w:t>——0.8</w:t>
            </w:r>
            <w:r>
              <w:rPr>
                <w:sz w:val="22"/>
                <w:szCs w:val="22"/>
              </w:rPr>
              <w:t>；省级</w:t>
            </w:r>
            <w:r>
              <w:rPr>
                <w:sz w:val="22"/>
                <w:szCs w:val="22"/>
              </w:rPr>
              <w:t>——0.6</w:t>
            </w:r>
            <w:r>
              <w:rPr>
                <w:sz w:val="22"/>
                <w:szCs w:val="22"/>
              </w:rPr>
              <w:t>；</w:t>
            </w:r>
            <w:r>
              <w:rPr>
                <w:sz w:val="22"/>
                <w:szCs w:val="22"/>
              </w:rPr>
              <w:br/>
            </w:r>
            <w:r>
              <w:rPr>
                <w:sz w:val="22"/>
                <w:szCs w:val="22"/>
              </w:rPr>
              <w:t>校级（含市级）</w:t>
            </w:r>
            <w:r>
              <w:rPr>
                <w:sz w:val="22"/>
                <w:szCs w:val="22"/>
              </w:rPr>
              <w:t>——0.2</w:t>
            </w:r>
            <w:r>
              <w:rPr>
                <w:sz w:val="22"/>
                <w:szCs w:val="22"/>
              </w:rPr>
              <w:t>；院级</w:t>
            </w:r>
            <w:r>
              <w:rPr>
                <w:sz w:val="22"/>
                <w:szCs w:val="22"/>
              </w:rPr>
              <w:t>——0.05</w:t>
            </w:r>
          </w:p>
        </w:tc>
      </w:tr>
      <w:tr w:rsidR="001413C0" w14:paraId="70DDFC5E" w14:textId="77777777" w:rsidTr="0060785E">
        <w:trPr>
          <w:trHeight w:val="300"/>
        </w:trPr>
        <w:tc>
          <w:tcPr>
            <w:tcW w:w="1843" w:type="dxa"/>
            <w:vMerge w:val="restart"/>
            <w:vAlign w:val="center"/>
          </w:tcPr>
          <w:p w14:paraId="4954B0D0" w14:textId="77777777" w:rsidR="001413C0" w:rsidRDefault="001413C0" w:rsidP="0060785E">
            <w:pPr>
              <w:spacing w:line="312" w:lineRule="auto"/>
              <w:jc w:val="center"/>
              <w:rPr>
                <w:sz w:val="22"/>
                <w:szCs w:val="22"/>
              </w:rPr>
            </w:pPr>
            <w:r>
              <w:rPr>
                <w:rFonts w:hint="eastAsia"/>
                <w:sz w:val="22"/>
                <w:szCs w:val="22"/>
              </w:rPr>
              <w:t>A-1-</w:t>
            </w:r>
            <w:r>
              <w:rPr>
                <w:sz w:val="22"/>
                <w:szCs w:val="22"/>
              </w:rPr>
              <w:t>4</w:t>
            </w:r>
          </w:p>
          <w:p w14:paraId="510FF5ED" w14:textId="77777777" w:rsidR="001413C0" w:rsidRDefault="001413C0" w:rsidP="0060785E">
            <w:pPr>
              <w:spacing w:line="312" w:lineRule="auto"/>
              <w:ind w:left="15"/>
              <w:jc w:val="center"/>
              <w:rPr>
                <w:sz w:val="22"/>
                <w:szCs w:val="22"/>
              </w:rPr>
            </w:pPr>
            <w:r>
              <w:rPr>
                <w:rFonts w:hint="eastAsia"/>
                <w:sz w:val="22"/>
                <w:szCs w:val="22"/>
              </w:rPr>
              <w:t>科创项目</w:t>
            </w:r>
          </w:p>
        </w:tc>
        <w:tc>
          <w:tcPr>
            <w:tcW w:w="2694" w:type="dxa"/>
            <w:gridSpan w:val="2"/>
            <w:vMerge w:val="restart"/>
            <w:vAlign w:val="center"/>
          </w:tcPr>
          <w:p w14:paraId="6C5A612F" w14:textId="77777777" w:rsidR="001413C0" w:rsidRDefault="001413C0" w:rsidP="0060785E">
            <w:pPr>
              <w:spacing w:line="312" w:lineRule="auto"/>
              <w:ind w:left="15"/>
              <w:jc w:val="center"/>
              <w:rPr>
                <w:sz w:val="22"/>
                <w:szCs w:val="22"/>
              </w:rPr>
            </w:pPr>
            <w:r>
              <w:rPr>
                <w:rFonts w:hint="eastAsia"/>
                <w:sz w:val="22"/>
                <w:szCs w:val="22"/>
              </w:rPr>
              <w:t>国家级</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24F2AFA" w14:textId="77777777" w:rsidR="001413C0" w:rsidRDefault="001413C0" w:rsidP="0060785E">
            <w:pPr>
              <w:spacing w:line="312" w:lineRule="auto"/>
              <w:jc w:val="center"/>
              <w:rPr>
                <w:sz w:val="22"/>
                <w:szCs w:val="22"/>
              </w:rPr>
            </w:pPr>
            <w:r>
              <w:rPr>
                <w:kern w:val="0"/>
                <w:sz w:val="22"/>
                <w:szCs w:val="22"/>
              </w:rPr>
              <w:t>一等奖（含特等）</w:t>
            </w:r>
          </w:p>
        </w:tc>
        <w:tc>
          <w:tcPr>
            <w:tcW w:w="1701" w:type="dxa"/>
            <w:tcBorders>
              <w:top w:val="single" w:sz="4" w:space="0" w:color="auto"/>
              <w:left w:val="nil"/>
              <w:bottom w:val="single" w:sz="4" w:space="0" w:color="auto"/>
              <w:right w:val="single" w:sz="4" w:space="0" w:color="auto"/>
            </w:tcBorders>
            <w:vAlign w:val="center"/>
          </w:tcPr>
          <w:p w14:paraId="1230B009" w14:textId="77777777" w:rsidR="001413C0" w:rsidRDefault="001413C0" w:rsidP="0060785E">
            <w:pPr>
              <w:spacing w:line="312" w:lineRule="auto"/>
              <w:jc w:val="center"/>
              <w:rPr>
                <w:sz w:val="22"/>
                <w:szCs w:val="22"/>
              </w:rPr>
            </w:pPr>
            <w:r>
              <w:rPr>
                <w:kern w:val="0"/>
                <w:sz w:val="22"/>
                <w:szCs w:val="22"/>
              </w:rPr>
              <w:t>0.9</w:t>
            </w:r>
          </w:p>
        </w:tc>
      </w:tr>
      <w:tr w:rsidR="001413C0" w14:paraId="429A3780" w14:textId="77777777" w:rsidTr="0060785E">
        <w:trPr>
          <w:trHeight w:val="300"/>
        </w:trPr>
        <w:tc>
          <w:tcPr>
            <w:tcW w:w="1843" w:type="dxa"/>
            <w:vMerge/>
            <w:vAlign w:val="center"/>
          </w:tcPr>
          <w:p w14:paraId="0F279DB5" w14:textId="77777777" w:rsidR="001413C0" w:rsidRDefault="001413C0" w:rsidP="0060785E">
            <w:pPr>
              <w:spacing w:line="312" w:lineRule="auto"/>
              <w:ind w:left="15"/>
              <w:jc w:val="center"/>
              <w:rPr>
                <w:sz w:val="22"/>
                <w:szCs w:val="22"/>
              </w:rPr>
            </w:pPr>
          </w:p>
        </w:tc>
        <w:tc>
          <w:tcPr>
            <w:tcW w:w="2694" w:type="dxa"/>
            <w:gridSpan w:val="2"/>
            <w:vMerge/>
            <w:vAlign w:val="center"/>
          </w:tcPr>
          <w:p w14:paraId="7DD9F075" w14:textId="77777777" w:rsidR="001413C0" w:rsidRDefault="001413C0" w:rsidP="0060785E">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CEAB230" w14:textId="77777777" w:rsidR="001413C0" w:rsidRDefault="001413C0" w:rsidP="0060785E">
            <w:pPr>
              <w:spacing w:line="312" w:lineRule="auto"/>
              <w:jc w:val="center"/>
              <w:rPr>
                <w:sz w:val="22"/>
                <w:szCs w:val="22"/>
              </w:rPr>
            </w:pPr>
            <w:r>
              <w:rPr>
                <w:kern w:val="0"/>
                <w:sz w:val="22"/>
                <w:szCs w:val="22"/>
              </w:rPr>
              <w:t>二等奖</w:t>
            </w:r>
          </w:p>
        </w:tc>
        <w:tc>
          <w:tcPr>
            <w:tcW w:w="1701" w:type="dxa"/>
            <w:tcBorders>
              <w:top w:val="single" w:sz="4" w:space="0" w:color="auto"/>
              <w:left w:val="nil"/>
              <w:bottom w:val="single" w:sz="4" w:space="0" w:color="auto"/>
              <w:right w:val="single" w:sz="4" w:space="0" w:color="auto"/>
            </w:tcBorders>
            <w:vAlign w:val="center"/>
          </w:tcPr>
          <w:p w14:paraId="42C2B4AD" w14:textId="77777777" w:rsidR="001413C0" w:rsidRDefault="001413C0" w:rsidP="0060785E">
            <w:pPr>
              <w:spacing w:line="312" w:lineRule="auto"/>
              <w:jc w:val="center"/>
              <w:rPr>
                <w:sz w:val="22"/>
                <w:szCs w:val="22"/>
              </w:rPr>
            </w:pPr>
            <w:r>
              <w:rPr>
                <w:kern w:val="0"/>
                <w:sz w:val="22"/>
                <w:szCs w:val="22"/>
              </w:rPr>
              <w:t>0.7</w:t>
            </w:r>
          </w:p>
        </w:tc>
      </w:tr>
      <w:tr w:rsidR="001413C0" w14:paraId="4D5D6AF1" w14:textId="77777777" w:rsidTr="0060785E">
        <w:trPr>
          <w:trHeight w:val="300"/>
        </w:trPr>
        <w:tc>
          <w:tcPr>
            <w:tcW w:w="1843" w:type="dxa"/>
            <w:vMerge/>
            <w:vAlign w:val="center"/>
          </w:tcPr>
          <w:p w14:paraId="314FFD7F" w14:textId="77777777" w:rsidR="001413C0" w:rsidRDefault="001413C0" w:rsidP="0060785E">
            <w:pPr>
              <w:spacing w:line="312" w:lineRule="auto"/>
              <w:ind w:left="15"/>
              <w:jc w:val="center"/>
              <w:rPr>
                <w:sz w:val="22"/>
                <w:szCs w:val="22"/>
              </w:rPr>
            </w:pPr>
          </w:p>
        </w:tc>
        <w:tc>
          <w:tcPr>
            <w:tcW w:w="2694" w:type="dxa"/>
            <w:gridSpan w:val="2"/>
            <w:vMerge/>
            <w:vAlign w:val="center"/>
          </w:tcPr>
          <w:p w14:paraId="64BCBC5D" w14:textId="77777777" w:rsidR="001413C0" w:rsidRDefault="001413C0" w:rsidP="0060785E">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79323B6" w14:textId="77777777" w:rsidR="001413C0" w:rsidRDefault="001413C0" w:rsidP="0060785E">
            <w:pPr>
              <w:spacing w:line="312" w:lineRule="auto"/>
              <w:jc w:val="center"/>
              <w:rPr>
                <w:sz w:val="22"/>
                <w:szCs w:val="22"/>
              </w:rPr>
            </w:pPr>
            <w:r>
              <w:rPr>
                <w:kern w:val="0"/>
                <w:sz w:val="22"/>
                <w:szCs w:val="22"/>
              </w:rPr>
              <w:t>三等奖</w:t>
            </w:r>
            <w:r>
              <w:rPr>
                <w:kern w:val="0"/>
                <w:sz w:val="22"/>
                <w:szCs w:val="22"/>
              </w:rPr>
              <w:t xml:space="preserve"> </w:t>
            </w:r>
          </w:p>
        </w:tc>
        <w:tc>
          <w:tcPr>
            <w:tcW w:w="1701" w:type="dxa"/>
            <w:tcBorders>
              <w:top w:val="single" w:sz="4" w:space="0" w:color="auto"/>
              <w:left w:val="nil"/>
              <w:bottom w:val="single" w:sz="4" w:space="0" w:color="auto"/>
              <w:right w:val="single" w:sz="4" w:space="0" w:color="auto"/>
            </w:tcBorders>
            <w:vAlign w:val="center"/>
          </w:tcPr>
          <w:p w14:paraId="22CDD47C" w14:textId="77777777" w:rsidR="001413C0" w:rsidRDefault="001413C0" w:rsidP="0060785E">
            <w:pPr>
              <w:spacing w:line="312" w:lineRule="auto"/>
              <w:jc w:val="center"/>
              <w:rPr>
                <w:sz w:val="22"/>
                <w:szCs w:val="22"/>
              </w:rPr>
            </w:pPr>
            <w:r>
              <w:rPr>
                <w:kern w:val="0"/>
                <w:sz w:val="22"/>
                <w:szCs w:val="22"/>
              </w:rPr>
              <w:t>0.6</w:t>
            </w:r>
          </w:p>
        </w:tc>
      </w:tr>
      <w:tr w:rsidR="001413C0" w14:paraId="5C305113" w14:textId="77777777" w:rsidTr="0060785E">
        <w:trPr>
          <w:trHeight w:val="300"/>
        </w:trPr>
        <w:tc>
          <w:tcPr>
            <w:tcW w:w="1843" w:type="dxa"/>
            <w:vMerge/>
            <w:vAlign w:val="center"/>
          </w:tcPr>
          <w:p w14:paraId="13DC8DD9" w14:textId="77777777" w:rsidR="001413C0" w:rsidRDefault="001413C0" w:rsidP="0060785E">
            <w:pPr>
              <w:spacing w:line="312" w:lineRule="auto"/>
              <w:ind w:left="15"/>
              <w:jc w:val="center"/>
              <w:rPr>
                <w:sz w:val="22"/>
                <w:szCs w:val="22"/>
              </w:rPr>
            </w:pPr>
          </w:p>
        </w:tc>
        <w:tc>
          <w:tcPr>
            <w:tcW w:w="2694" w:type="dxa"/>
            <w:gridSpan w:val="2"/>
            <w:vMerge/>
            <w:vAlign w:val="center"/>
          </w:tcPr>
          <w:p w14:paraId="0F3A7FB3" w14:textId="77777777" w:rsidR="001413C0" w:rsidRDefault="001413C0" w:rsidP="0060785E">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2419C8A" w14:textId="77777777" w:rsidR="001413C0" w:rsidRDefault="001413C0" w:rsidP="0060785E">
            <w:pPr>
              <w:spacing w:line="312" w:lineRule="auto"/>
              <w:jc w:val="center"/>
              <w:rPr>
                <w:kern w:val="0"/>
                <w:sz w:val="22"/>
                <w:szCs w:val="22"/>
              </w:rPr>
            </w:pP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701" w:type="dxa"/>
            <w:tcBorders>
              <w:top w:val="single" w:sz="4" w:space="0" w:color="auto"/>
              <w:left w:val="nil"/>
              <w:bottom w:val="single" w:sz="4" w:space="0" w:color="auto"/>
              <w:right w:val="single" w:sz="4" w:space="0" w:color="auto"/>
            </w:tcBorders>
            <w:vAlign w:val="center"/>
          </w:tcPr>
          <w:p w14:paraId="3A1F41E9" w14:textId="77777777" w:rsidR="001413C0" w:rsidRDefault="001413C0" w:rsidP="0060785E">
            <w:pPr>
              <w:spacing w:line="312" w:lineRule="auto"/>
              <w:jc w:val="center"/>
              <w:rPr>
                <w:kern w:val="0"/>
                <w:sz w:val="22"/>
                <w:szCs w:val="22"/>
              </w:rPr>
            </w:pPr>
            <w:r>
              <w:rPr>
                <w:rFonts w:hint="eastAsia"/>
                <w:kern w:val="0"/>
                <w:sz w:val="22"/>
                <w:szCs w:val="22"/>
              </w:rPr>
              <w:t>0.4</w:t>
            </w:r>
          </w:p>
        </w:tc>
      </w:tr>
      <w:tr w:rsidR="001413C0" w14:paraId="0C8A084B" w14:textId="77777777" w:rsidTr="0060785E">
        <w:trPr>
          <w:trHeight w:val="300"/>
        </w:trPr>
        <w:tc>
          <w:tcPr>
            <w:tcW w:w="1843" w:type="dxa"/>
            <w:vMerge/>
            <w:vAlign w:val="center"/>
          </w:tcPr>
          <w:p w14:paraId="44A3200B" w14:textId="77777777" w:rsidR="001413C0" w:rsidRDefault="001413C0" w:rsidP="0060785E">
            <w:pPr>
              <w:spacing w:line="312" w:lineRule="auto"/>
              <w:ind w:left="15"/>
              <w:jc w:val="center"/>
              <w:rPr>
                <w:sz w:val="22"/>
                <w:szCs w:val="22"/>
              </w:rPr>
            </w:pPr>
          </w:p>
        </w:tc>
        <w:tc>
          <w:tcPr>
            <w:tcW w:w="2694" w:type="dxa"/>
            <w:gridSpan w:val="2"/>
            <w:vMerge w:val="restart"/>
            <w:vAlign w:val="center"/>
          </w:tcPr>
          <w:p w14:paraId="41110D2E" w14:textId="77777777" w:rsidR="001413C0" w:rsidRDefault="001413C0" w:rsidP="0060785E">
            <w:pPr>
              <w:spacing w:line="312" w:lineRule="auto"/>
              <w:ind w:left="15"/>
              <w:jc w:val="center"/>
              <w:rPr>
                <w:sz w:val="22"/>
                <w:szCs w:val="22"/>
              </w:rPr>
            </w:pPr>
            <w:r>
              <w:rPr>
                <w:rFonts w:hint="eastAsia"/>
                <w:sz w:val="22"/>
                <w:szCs w:val="22"/>
              </w:rPr>
              <w:t>省级</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633669E" w14:textId="77777777" w:rsidR="001413C0" w:rsidRDefault="001413C0" w:rsidP="0060785E">
            <w:pPr>
              <w:spacing w:line="312" w:lineRule="auto"/>
              <w:jc w:val="center"/>
              <w:rPr>
                <w:sz w:val="22"/>
                <w:szCs w:val="22"/>
              </w:rPr>
            </w:pPr>
            <w:r>
              <w:rPr>
                <w:kern w:val="0"/>
                <w:sz w:val="22"/>
                <w:szCs w:val="22"/>
              </w:rPr>
              <w:t>一等奖（含特等）</w:t>
            </w:r>
          </w:p>
        </w:tc>
        <w:tc>
          <w:tcPr>
            <w:tcW w:w="1701" w:type="dxa"/>
            <w:tcBorders>
              <w:top w:val="single" w:sz="4" w:space="0" w:color="auto"/>
              <w:left w:val="nil"/>
              <w:bottom w:val="single" w:sz="4" w:space="0" w:color="auto"/>
              <w:right w:val="single" w:sz="4" w:space="0" w:color="auto"/>
            </w:tcBorders>
            <w:vAlign w:val="center"/>
          </w:tcPr>
          <w:p w14:paraId="3CF48B1F" w14:textId="77777777" w:rsidR="001413C0" w:rsidRDefault="001413C0" w:rsidP="0060785E">
            <w:pPr>
              <w:spacing w:line="312" w:lineRule="auto"/>
              <w:jc w:val="center"/>
              <w:rPr>
                <w:sz w:val="22"/>
                <w:szCs w:val="22"/>
              </w:rPr>
            </w:pPr>
            <w:r>
              <w:rPr>
                <w:kern w:val="0"/>
                <w:sz w:val="22"/>
                <w:szCs w:val="22"/>
              </w:rPr>
              <w:t>0.7</w:t>
            </w:r>
          </w:p>
        </w:tc>
      </w:tr>
      <w:tr w:rsidR="001413C0" w14:paraId="15B6D65B" w14:textId="77777777" w:rsidTr="0060785E">
        <w:trPr>
          <w:trHeight w:val="300"/>
        </w:trPr>
        <w:tc>
          <w:tcPr>
            <w:tcW w:w="1843" w:type="dxa"/>
            <w:vMerge/>
            <w:vAlign w:val="center"/>
          </w:tcPr>
          <w:p w14:paraId="266CEB88" w14:textId="77777777" w:rsidR="001413C0" w:rsidRDefault="001413C0" w:rsidP="0060785E">
            <w:pPr>
              <w:spacing w:line="312" w:lineRule="auto"/>
              <w:ind w:left="15"/>
              <w:jc w:val="center"/>
              <w:rPr>
                <w:sz w:val="22"/>
                <w:szCs w:val="22"/>
              </w:rPr>
            </w:pPr>
          </w:p>
        </w:tc>
        <w:tc>
          <w:tcPr>
            <w:tcW w:w="2694" w:type="dxa"/>
            <w:gridSpan w:val="2"/>
            <w:vMerge/>
            <w:vAlign w:val="center"/>
          </w:tcPr>
          <w:p w14:paraId="3B94826B" w14:textId="77777777" w:rsidR="001413C0" w:rsidRDefault="001413C0" w:rsidP="0060785E">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B5C1DAF" w14:textId="77777777" w:rsidR="001413C0" w:rsidRDefault="001413C0" w:rsidP="0060785E">
            <w:pPr>
              <w:spacing w:line="312" w:lineRule="auto"/>
              <w:jc w:val="center"/>
              <w:rPr>
                <w:sz w:val="22"/>
                <w:szCs w:val="22"/>
              </w:rPr>
            </w:pPr>
            <w:r>
              <w:rPr>
                <w:kern w:val="0"/>
                <w:sz w:val="22"/>
                <w:szCs w:val="22"/>
              </w:rPr>
              <w:t>二等奖</w:t>
            </w:r>
          </w:p>
        </w:tc>
        <w:tc>
          <w:tcPr>
            <w:tcW w:w="1701" w:type="dxa"/>
            <w:tcBorders>
              <w:top w:val="single" w:sz="4" w:space="0" w:color="auto"/>
              <w:left w:val="nil"/>
              <w:bottom w:val="single" w:sz="4" w:space="0" w:color="auto"/>
              <w:right w:val="single" w:sz="4" w:space="0" w:color="auto"/>
            </w:tcBorders>
            <w:vAlign w:val="center"/>
          </w:tcPr>
          <w:p w14:paraId="27EBA21C" w14:textId="77777777" w:rsidR="001413C0" w:rsidRDefault="001413C0" w:rsidP="0060785E">
            <w:pPr>
              <w:spacing w:line="312" w:lineRule="auto"/>
              <w:jc w:val="center"/>
              <w:rPr>
                <w:sz w:val="22"/>
                <w:szCs w:val="22"/>
              </w:rPr>
            </w:pPr>
            <w:r>
              <w:rPr>
                <w:kern w:val="0"/>
                <w:sz w:val="22"/>
                <w:szCs w:val="22"/>
              </w:rPr>
              <w:t>0.</w:t>
            </w:r>
            <w:r>
              <w:rPr>
                <w:rFonts w:hint="eastAsia"/>
                <w:kern w:val="0"/>
                <w:sz w:val="22"/>
                <w:szCs w:val="22"/>
              </w:rPr>
              <w:t>5</w:t>
            </w:r>
          </w:p>
        </w:tc>
      </w:tr>
      <w:tr w:rsidR="001413C0" w14:paraId="46267A56" w14:textId="77777777" w:rsidTr="0060785E">
        <w:trPr>
          <w:trHeight w:val="300"/>
        </w:trPr>
        <w:tc>
          <w:tcPr>
            <w:tcW w:w="1843" w:type="dxa"/>
            <w:vMerge/>
            <w:vAlign w:val="center"/>
          </w:tcPr>
          <w:p w14:paraId="224A0DCB" w14:textId="77777777" w:rsidR="001413C0" w:rsidRDefault="001413C0" w:rsidP="0060785E">
            <w:pPr>
              <w:spacing w:line="312" w:lineRule="auto"/>
              <w:ind w:left="15"/>
              <w:jc w:val="center"/>
              <w:rPr>
                <w:sz w:val="22"/>
                <w:szCs w:val="22"/>
              </w:rPr>
            </w:pPr>
          </w:p>
        </w:tc>
        <w:tc>
          <w:tcPr>
            <w:tcW w:w="2694" w:type="dxa"/>
            <w:gridSpan w:val="2"/>
            <w:vMerge/>
            <w:vAlign w:val="center"/>
          </w:tcPr>
          <w:p w14:paraId="0DFFE916" w14:textId="77777777" w:rsidR="001413C0" w:rsidRDefault="001413C0" w:rsidP="0060785E">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D9D9748" w14:textId="77777777" w:rsidR="001413C0" w:rsidRDefault="001413C0" w:rsidP="0060785E">
            <w:pPr>
              <w:spacing w:line="312" w:lineRule="auto"/>
              <w:jc w:val="center"/>
              <w:rPr>
                <w:sz w:val="22"/>
                <w:szCs w:val="22"/>
              </w:rPr>
            </w:pPr>
            <w:r>
              <w:rPr>
                <w:kern w:val="0"/>
                <w:sz w:val="22"/>
                <w:szCs w:val="22"/>
              </w:rPr>
              <w:t>三等奖</w:t>
            </w:r>
          </w:p>
        </w:tc>
        <w:tc>
          <w:tcPr>
            <w:tcW w:w="1701" w:type="dxa"/>
            <w:tcBorders>
              <w:top w:val="single" w:sz="4" w:space="0" w:color="auto"/>
              <w:left w:val="nil"/>
              <w:bottom w:val="single" w:sz="4" w:space="0" w:color="auto"/>
              <w:right w:val="single" w:sz="4" w:space="0" w:color="auto"/>
            </w:tcBorders>
            <w:vAlign w:val="center"/>
          </w:tcPr>
          <w:p w14:paraId="11C17808" w14:textId="77777777" w:rsidR="001413C0" w:rsidRDefault="001413C0" w:rsidP="0060785E">
            <w:pPr>
              <w:spacing w:line="312" w:lineRule="auto"/>
              <w:jc w:val="center"/>
              <w:rPr>
                <w:sz w:val="22"/>
                <w:szCs w:val="22"/>
              </w:rPr>
            </w:pPr>
            <w:r>
              <w:rPr>
                <w:kern w:val="0"/>
                <w:sz w:val="22"/>
                <w:szCs w:val="22"/>
              </w:rPr>
              <w:t>0.4</w:t>
            </w:r>
          </w:p>
        </w:tc>
      </w:tr>
      <w:tr w:rsidR="001413C0" w14:paraId="16D8D0C9" w14:textId="77777777" w:rsidTr="0060785E">
        <w:trPr>
          <w:trHeight w:val="300"/>
        </w:trPr>
        <w:tc>
          <w:tcPr>
            <w:tcW w:w="1843" w:type="dxa"/>
            <w:vMerge/>
            <w:vAlign w:val="center"/>
          </w:tcPr>
          <w:p w14:paraId="4D300E42" w14:textId="77777777" w:rsidR="001413C0" w:rsidRDefault="001413C0" w:rsidP="0060785E">
            <w:pPr>
              <w:spacing w:line="312" w:lineRule="auto"/>
              <w:ind w:left="15"/>
              <w:jc w:val="center"/>
              <w:rPr>
                <w:sz w:val="22"/>
                <w:szCs w:val="22"/>
              </w:rPr>
            </w:pPr>
          </w:p>
        </w:tc>
        <w:tc>
          <w:tcPr>
            <w:tcW w:w="2694" w:type="dxa"/>
            <w:gridSpan w:val="2"/>
            <w:vMerge/>
            <w:vAlign w:val="center"/>
          </w:tcPr>
          <w:p w14:paraId="479FCBB9" w14:textId="77777777" w:rsidR="001413C0" w:rsidRDefault="001413C0" w:rsidP="0060785E">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8575890" w14:textId="77777777" w:rsidR="001413C0" w:rsidRDefault="001413C0" w:rsidP="0060785E">
            <w:pPr>
              <w:spacing w:line="312" w:lineRule="auto"/>
              <w:jc w:val="center"/>
              <w:rPr>
                <w:kern w:val="0"/>
                <w:sz w:val="22"/>
                <w:szCs w:val="22"/>
              </w:rPr>
            </w:pP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701" w:type="dxa"/>
            <w:tcBorders>
              <w:top w:val="single" w:sz="4" w:space="0" w:color="auto"/>
              <w:left w:val="nil"/>
              <w:bottom w:val="single" w:sz="4" w:space="0" w:color="auto"/>
              <w:right w:val="single" w:sz="4" w:space="0" w:color="auto"/>
            </w:tcBorders>
            <w:vAlign w:val="center"/>
          </w:tcPr>
          <w:p w14:paraId="29ED7CC8" w14:textId="77777777" w:rsidR="001413C0" w:rsidRDefault="001413C0" w:rsidP="0060785E">
            <w:pPr>
              <w:spacing w:line="312" w:lineRule="auto"/>
              <w:jc w:val="center"/>
              <w:rPr>
                <w:kern w:val="0"/>
                <w:sz w:val="22"/>
                <w:szCs w:val="22"/>
              </w:rPr>
            </w:pPr>
            <w:r>
              <w:rPr>
                <w:rFonts w:hint="eastAsia"/>
                <w:kern w:val="0"/>
                <w:sz w:val="22"/>
                <w:szCs w:val="22"/>
              </w:rPr>
              <w:t>0.2</w:t>
            </w:r>
          </w:p>
        </w:tc>
      </w:tr>
      <w:tr w:rsidR="001413C0" w14:paraId="7FBF60B2" w14:textId="77777777" w:rsidTr="0060785E">
        <w:trPr>
          <w:trHeight w:val="300"/>
        </w:trPr>
        <w:tc>
          <w:tcPr>
            <w:tcW w:w="1843" w:type="dxa"/>
            <w:vMerge/>
            <w:vAlign w:val="center"/>
          </w:tcPr>
          <w:p w14:paraId="16CE777A" w14:textId="77777777" w:rsidR="001413C0" w:rsidRDefault="001413C0" w:rsidP="0060785E">
            <w:pPr>
              <w:spacing w:line="312" w:lineRule="auto"/>
              <w:ind w:left="15"/>
              <w:jc w:val="center"/>
              <w:rPr>
                <w:sz w:val="22"/>
                <w:szCs w:val="22"/>
              </w:rPr>
            </w:pPr>
          </w:p>
        </w:tc>
        <w:tc>
          <w:tcPr>
            <w:tcW w:w="2694" w:type="dxa"/>
            <w:gridSpan w:val="2"/>
            <w:vMerge w:val="restart"/>
            <w:vAlign w:val="center"/>
          </w:tcPr>
          <w:p w14:paraId="09CA4F9A" w14:textId="77777777" w:rsidR="001413C0" w:rsidRDefault="001413C0" w:rsidP="0060785E">
            <w:pPr>
              <w:spacing w:line="312" w:lineRule="auto"/>
              <w:ind w:left="15"/>
              <w:jc w:val="center"/>
              <w:rPr>
                <w:sz w:val="22"/>
                <w:szCs w:val="22"/>
              </w:rPr>
            </w:pPr>
            <w:r>
              <w:rPr>
                <w:rFonts w:hint="eastAsia"/>
                <w:sz w:val="22"/>
                <w:szCs w:val="22"/>
              </w:rPr>
              <w:t>市级、校级</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15C76FA" w14:textId="77777777" w:rsidR="001413C0" w:rsidRDefault="001413C0" w:rsidP="0060785E">
            <w:pPr>
              <w:spacing w:line="312" w:lineRule="auto"/>
              <w:jc w:val="center"/>
              <w:rPr>
                <w:sz w:val="22"/>
                <w:szCs w:val="22"/>
              </w:rPr>
            </w:pPr>
            <w:r>
              <w:rPr>
                <w:kern w:val="0"/>
                <w:sz w:val="22"/>
                <w:szCs w:val="22"/>
              </w:rPr>
              <w:t>一等奖（含特等）</w:t>
            </w:r>
          </w:p>
        </w:tc>
        <w:tc>
          <w:tcPr>
            <w:tcW w:w="1701" w:type="dxa"/>
            <w:tcBorders>
              <w:top w:val="single" w:sz="4" w:space="0" w:color="auto"/>
              <w:left w:val="nil"/>
              <w:bottom w:val="single" w:sz="4" w:space="0" w:color="auto"/>
              <w:right w:val="single" w:sz="4" w:space="0" w:color="auto"/>
            </w:tcBorders>
            <w:vAlign w:val="center"/>
          </w:tcPr>
          <w:p w14:paraId="434D18DB" w14:textId="77777777" w:rsidR="001413C0" w:rsidRDefault="001413C0" w:rsidP="0060785E">
            <w:pPr>
              <w:spacing w:line="312" w:lineRule="auto"/>
              <w:jc w:val="center"/>
              <w:rPr>
                <w:sz w:val="22"/>
                <w:szCs w:val="22"/>
              </w:rPr>
            </w:pPr>
            <w:r>
              <w:rPr>
                <w:kern w:val="0"/>
                <w:sz w:val="22"/>
                <w:szCs w:val="22"/>
              </w:rPr>
              <w:t>0.</w:t>
            </w:r>
            <w:r>
              <w:rPr>
                <w:rFonts w:hint="eastAsia"/>
                <w:kern w:val="0"/>
                <w:sz w:val="22"/>
                <w:szCs w:val="22"/>
              </w:rPr>
              <w:t>5</w:t>
            </w:r>
          </w:p>
        </w:tc>
      </w:tr>
      <w:tr w:rsidR="001413C0" w14:paraId="6A5B8419" w14:textId="77777777" w:rsidTr="0060785E">
        <w:trPr>
          <w:trHeight w:val="300"/>
        </w:trPr>
        <w:tc>
          <w:tcPr>
            <w:tcW w:w="1843" w:type="dxa"/>
            <w:vMerge/>
            <w:vAlign w:val="center"/>
          </w:tcPr>
          <w:p w14:paraId="6BED9661" w14:textId="77777777" w:rsidR="001413C0" w:rsidRDefault="001413C0" w:rsidP="0060785E">
            <w:pPr>
              <w:spacing w:line="312" w:lineRule="auto"/>
              <w:ind w:left="15"/>
              <w:jc w:val="center"/>
              <w:rPr>
                <w:sz w:val="22"/>
                <w:szCs w:val="22"/>
              </w:rPr>
            </w:pPr>
          </w:p>
        </w:tc>
        <w:tc>
          <w:tcPr>
            <w:tcW w:w="2694" w:type="dxa"/>
            <w:gridSpan w:val="2"/>
            <w:vMerge/>
            <w:vAlign w:val="center"/>
          </w:tcPr>
          <w:p w14:paraId="14AF020C" w14:textId="77777777" w:rsidR="001413C0" w:rsidRDefault="001413C0" w:rsidP="0060785E">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8EE551D" w14:textId="77777777" w:rsidR="001413C0" w:rsidRDefault="001413C0" w:rsidP="0060785E">
            <w:pPr>
              <w:spacing w:line="312" w:lineRule="auto"/>
              <w:jc w:val="center"/>
              <w:rPr>
                <w:sz w:val="22"/>
                <w:szCs w:val="22"/>
              </w:rPr>
            </w:pPr>
            <w:r>
              <w:rPr>
                <w:kern w:val="0"/>
                <w:sz w:val="22"/>
                <w:szCs w:val="22"/>
              </w:rPr>
              <w:t>二等奖</w:t>
            </w:r>
          </w:p>
        </w:tc>
        <w:tc>
          <w:tcPr>
            <w:tcW w:w="1701" w:type="dxa"/>
            <w:tcBorders>
              <w:top w:val="single" w:sz="4" w:space="0" w:color="auto"/>
              <w:left w:val="nil"/>
              <w:bottom w:val="single" w:sz="4" w:space="0" w:color="auto"/>
              <w:right w:val="single" w:sz="4" w:space="0" w:color="auto"/>
            </w:tcBorders>
            <w:vAlign w:val="center"/>
          </w:tcPr>
          <w:p w14:paraId="0A43E958" w14:textId="77777777" w:rsidR="001413C0" w:rsidRDefault="001413C0" w:rsidP="0060785E">
            <w:pPr>
              <w:spacing w:line="312" w:lineRule="auto"/>
              <w:jc w:val="center"/>
              <w:rPr>
                <w:sz w:val="22"/>
                <w:szCs w:val="22"/>
              </w:rPr>
            </w:pPr>
            <w:r>
              <w:rPr>
                <w:kern w:val="0"/>
                <w:sz w:val="22"/>
                <w:szCs w:val="22"/>
              </w:rPr>
              <w:t>0.3</w:t>
            </w:r>
          </w:p>
        </w:tc>
      </w:tr>
      <w:tr w:rsidR="001413C0" w14:paraId="54A395C9" w14:textId="77777777" w:rsidTr="0060785E">
        <w:trPr>
          <w:trHeight w:val="300"/>
        </w:trPr>
        <w:tc>
          <w:tcPr>
            <w:tcW w:w="1843" w:type="dxa"/>
            <w:vMerge/>
            <w:vAlign w:val="center"/>
          </w:tcPr>
          <w:p w14:paraId="53E79696" w14:textId="77777777" w:rsidR="001413C0" w:rsidRDefault="001413C0" w:rsidP="0060785E">
            <w:pPr>
              <w:spacing w:line="312" w:lineRule="auto"/>
              <w:ind w:left="15"/>
              <w:jc w:val="center"/>
              <w:rPr>
                <w:sz w:val="22"/>
                <w:szCs w:val="22"/>
              </w:rPr>
            </w:pPr>
          </w:p>
        </w:tc>
        <w:tc>
          <w:tcPr>
            <w:tcW w:w="2694" w:type="dxa"/>
            <w:gridSpan w:val="2"/>
            <w:vMerge/>
            <w:vAlign w:val="center"/>
          </w:tcPr>
          <w:p w14:paraId="7688DAB8" w14:textId="77777777" w:rsidR="001413C0" w:rsidRDefault="001413C0" w:rsidP="0060785E">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B3BCA10" w14:textId="77777777" w:rsidR="001413C0" w:rsidRDefault="001413C0" w:rsidP="0060785E">
            <w:pPr>
              <w:spacing w:line="312" w:lineRule="auto"/>
              <w:jc w:val="center"/>
              <w:rPr>
                <w:sz w:val="22"/>
                <w:szCs w:val="22"/>
              </w:rPr>
            </w:pPr>
            <w:r>
              <w:rPr>
                <w:kern w:val="0"/>
                <w:sz w:val="22"/>
                <w:szCs w:val="22"/>
              </w:rPr>
              <w:t>三等奖</w:t>
            </w:r>
          </w:p>
        </w:tc>
        <w:tc>
          <w:tcPr>
            <w:tcW w:w="1701" w:type="dxa"/>
            <w:tcBorders>
              <w:top w:val="single" w:sz="4" w:space="0" w:color="auto"/>
              <w:left w:val="nil"/>
              <w:bottom w:val="single" w:sz="4" w:space="0" w:color="auto"/>
              <w:right w:val="single" w:sz="4" w:space="0" w:color="auto"/>
            </w:tcBorders>
            <w:vAlign w:val="center"/>
          </w:tcPr>
          <w:p w14:paraId="3FC3C684" w14:textId="77777777" w:rsidR="001413C0" w:rsidRDefault="001413C0" w:rsidP="0060785E">
            <w:pPr>
              <w:spacing w:line="312" w:lineRule="auto"/>
              <w:jc w:val="center"/>
              <w:rPr>
                <w:sz w:val="22"/>
                <w:szCs w:val="22"/>
              </w:rPr>
            </w:pPr>
            <w:r>
              <w:rPr>
                <w:kern w:val="0"/>
                <w:sz w:val="22"/>
                <w:szCs w:val="22"/>
              </w:rPr>
              <w:t>0.2</w:t>
            </w:r>
          </w:p>
        </w:tc>
      </w:tr>
      <w:tr w:rsidR="001413C0" w14:paraId="3D501074" w14:textId="77777777" w:rsidTr="0060785E">
        <w:trPr>
          <w:trHeight w:val="300"/>
        </w:trPr>
        <w:tc>
          <w:tcPr>
            <w:tcW w:w="1843" w:type="dxa"/>
            <w:vMerge/>
            <w:vAlign w:val="center"/>
          </w:tcPr>
          <w:p w14:paraId="22B62613" w14:textId="77777777" w:rsidR="001413C0" w:rsidRDefault="001413C0" w:rsidP="0060785E">
            <w:pPr>
              <w:spacing w:line="312" w:lineRule="auto"/>
              <w:ind w:left="15"/>
              <w:jc w:val="center"/>
              <w:rPr>
                <w:sz w:val="22"/>
                <w:szCs w:val="22"/>
              </w:rPr>
            </w:pPr>
          </w:p>
        </w:tc>
        <w:tc>
          <w:tcPr>
            <w:tcW w:w="2694" w:type="dxa"/>
            <w:gridSpan w:val="2"/>
            <w:vMerge/>
            <w:vAlign w:val="center"/>
          </w:tcPr>
          <w:p w14:paraId="40DF6984" w14:textId="77777777" w:rsidR="001413C0" w:rsidRDefault="001413C0" w:rsidP="0060785E">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5DFB2C9" w14:textId="77777777" w:rsidR="001413C0" w:rsidRDefault="001413C0" w:rsidP="0060785E">
            <w:pPr>
              <w:spacing w:line="312" w:lineRule="auto"/>
              <w:jc w:val="center"/>
              <w:rPr>
                <w:kern w:val="0"/>
                <w:sz w:val="22"/>
                <w:szCs w:val="22"/>
              </w:rPr>
            </w:pP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701" w:type="dxa"/>
            <w:tcBorders>
              <w:top w:val="single" w:sz="4" w:space="0" w:color="auto"/>
              <w:left w:val="nil"/>
              <w:bottom w:val="single" w:sz="4" w:space="0" w:color="auto"/>
              <w:right w:val="single" w:sz="4" w:space="0" w:color="auto"/>
            </w:tcBorders>
            <w:vAlign w:val="center"/>
          </w:tcPr>
          <w:p w14:paraId="01DAADF4" w14:textId="77777777" w:rsidR="001413C0" w:rsidRDefault="001413C0" w:rsidP="0060785E">
            <w:pPr>
              <w:spacing w:line="312" w:lineRule="auto"/>
              <w:jc w:val="center"/>
              <w:rPr>
                <w:kern w:val="0"/>
                <w:sz w:val="22"/>
                <w:szCs w:val="22"/>
              </w:rPr>
            </w:pPr>
            <w:r>
              <w:rPr>
                <w:rFonts w:hint="eastAsia"/>
                <w:kern w:val="0"/>
                <w:sz w:val="22"/>
                <w:szCs w:val="22"/>
              </w:rPr>
              <w:t>0.05</w:t>
            </w:r>
          </w:p>
        </w:tc>
      </w:tr>
      <w:tr w:rsidR="001413C0" w14:paraId="074EF4D8" w14:textId="77777777" w:rsidTr="0060785E">
        <w:trPr>
          <w:trHeight w:val="300"/>
        </w:trPr>
        <w:tc>
          <w:tcPr>
            <w:tcW w:w="1843" w:type="dxa"/>
            <w:vMerge/>
            <w:vAlign w:val="center"/>
          </w:tcPr>
          <w:p w14:paraId="43940F6E" w14:textId="77777777" w:rsidR="001413C0" w:rsidRDefault="001413C0" w:rsidP="0060785E">
            <w:pPr>
              <w:spacing w:line="312" w:lineRule="auto"/>
              <w:ind w:left="15"/>
              <w:jc w:val="center"/>
              <w:rPr>
                <w:sz w:val="22"/>
                <w:szCs w:val="22"/>
              </w:rPr>
            </w:pPr>
          </w:p>
        </w:tc>
        <w:tc>
          <w:tcPr>
            <w:tcW w:w="2694" w:type="dxa"/>
            <w:gridSpan w:val="2"/>
            <w:vMerge w:val="restart"/>
            <w:vAlign w:val="center"/>
          </w:tcPr>
          <w:p w14:paraId="2220BEE9" w14:textId="77777777" w:rsidR="001413C0" w:rsidRDefault="001413C0" w:rsidP="0060785E">
            <w:pPr>
              <w:spacing w:line="312" w:lineRule="auto"/>
              <w:ind w:left="15"/>
              <w:jc w:val="center"/>
              <w:rPr>
                <w:sz w:val="22"/>
                <w:szCs w:val="22"/>
              </w:rPr>
            </w:pPr>
            <w:r>
              <w:rPr>
                <w:rFonts w:hint="eastAsia"/>
                <w:sz w:val="22"/>
                <w:szCs w:val="22"/>
              </w:rPr>
              <w:t>院级</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D48C337" w14:textId="77777777" w:rsidR="001413C0" w:rsidRDefault="001413C0" w:rsidP="0060785E">
            <w:pPr>
              <w:spacing w:line="312" w:lineRule="auto"/>
              <w:jc w:val="center"/>
              <w:rPr>
                <w:sz w:val="22"/>
                <w:szCs w:val="22"/>
              </w:rPr>
            </w:pPr>
            <w:r>
              <w:rPr>
                <w:kern w:val="0"/>
                <w:sz w:val="22"/>
                <w:szCs w:val="22"/>
              </w:rPr>
              <w:t>一等奖（含特等）</w:t>
            </w:r>
          </w:p>
        </w:tc>
        <w:tc>
          <w:tcPr>
            <w:tcW w:w="1701" w:type="dxa"/>
            <w:tcBorders>
              <w:top w:val="single" w:sz="4" w:space="0" w:color="auto"/>
              <w:left w:val="nil"/>
              <w:bottom w:val="single" w:sz="4" w:space="0" w:color="auto"/>
              <w:right w:val="single" w:sz="4" w:space="0" w:color="auto"/>
            </w:tcBorders>
            <w:vAlign w:val="center"/>
          </w:tcPr>
          <w:p w14:paraId="4B75F543" w14:textId="77777777" w:rsidR="001413C0" w:rsidRDefault="001413C0" w:rsidP="0060785E">
            <w:pPr>
              <w:spacing w:line="312" w:lineRule="auto"/>
              <w:jc w:val="center"/>
              <w:rPr>
                <w:sz w:val="22"/>
                <w:szCs w:val="22"/>
              </w:rPr>
            </w:pPr>
            <w:r>
              <w:rPr>
                <w:kern w:val="0"/>
                <w:sz w:val="22"/>
                <w:szCs w:val="22"/>
              </w:rPr>
              <w:t>0.</w:t>
            </w:r>
            <w:r>
              <w:rPr>
                <w:rFonts w:hint="eastAsia"/>
                <w:kern w:val="0"/>
                <w:sz w:val="22"/>
                <w:szCs w:val="22"/>
              </w:rPr>
              <w:t>3</w:t>
            </w:r>
          </w:p>
        </w:tc>
      </w:tr>
      <w:tr w:rsidR="001413C0" w14:paraId="7D015BD1" w14:textId="77777777" w:rsidTr="0060785E">
        <w:trPr>
          <w:trHeight w:val="300"/>
        </w:trPr>
        <w:tc>
          <w:tcPr>
            <w:tcW w:w="1843" w:type="dxa"/>
            <w:vMerge/>
            <w:vAlign w:val="center"/>
          </w:tcPr>
          <w:p w14:paraId="7B13AC5A" w14:textId="77777777" w:rsidR="001413C0" w:rsidRDefault="001413C0" w:rsidP="0060785E">
            <w:pPr>
              <w:spacing w:line="312" w:lineRule="auto"/>
              <w:ind w:left="15"/>
              <w:jc w:val="center"/>
              <w:rPr>
                <w:sz w:val="22"/>
                <w:szCs w:val="22"/>
              </w:rPr>
            </w:pPr>
          </w:p>
        </w:tc>
        <w:tc>
          <w:tcPr>
            <w:tcW w:w="2694" w:type="dxa"/>
            <w:gridSpan w:val="2"/>
            <w:vMerge/>
            <w:vAlign w:val="center"/>
          </w:tcPr>
          <w:p w14:paraId="3CC7E724" w14:textId="77777777" w:rsidR="001413C0" w:rsidRDefault="001413C0" w:rsidP="0060785E">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BFB2006" w14:textId="77777777" w:rsidR="001413C0" w:rsidRDefault="001413C0" w:rsidP="0060785E">
            <w:pPr>
              <w:spacing w:line="312" w:lineRule="auto"/>
              <w:jc w:val="center"/>
              <w:rPr>
                <w:sz w:val="22"/>
                <w:szCs w:val="22"/>
              </w:rPr>
            </w:pPr>
            <w:r>
              <w:rPr>
                <w:kern w:val="0"/>
                <w:sz w:val="22"/>
                <w:szCs w:val="22"/>
              </w:rPr>
              <w:t>二等奖</w:t>
            </w:r>
          </w:p>
        </w:tc>
        <w:tc>
          <w:tcPr>
            <w:tcW w:w="1701" w:type="dxa"/>
            <w:tcBorders>
              <w:top w:val="single" w:sz="4" w:space="0" w:color="auto"/>
              <w:left w:val="nil"/>
              <w:bottom w:val="single" w:sz="4" w:space="0" w:color="auto"/>
              <w:right w:val="single" w:sz="4" w:space="0" w:color="auto"/>
            </w:tcBorders>
            <w:vAlign w:val="center"/>
          </w:tcPr>
          <w:p w14:paraId="4C087F1D" w14:textId="77777777" w:rsidR="001413C0" w:rsidRDefault="001413C0" w:rsidP="0060785E">
            <w:pPr>
              <w:spacing w:line="312" w:lineRule="auto"/>
              <w:jc w:val="center"/>
              <w:rPr>
                <w:sz w:val="22"/>
                <w:szCs w:val="22"/>
              </w:rPr>
            </w:pPr>
            <w:r>
              <w:rPr>
                <w:kern w:val="0"/>
                <w:sz w:val="22"/>
                <w:szCs w:val="22"/>
              </w:rPr>
              <w:t>0.</w:t>
            </w:r>
            <w:r>
              <w:rPr>
                <w:rFonts w:hint="eastAsia"/>
                <w:kern w:val="0"/>
                <w:sz w:val="22"/>
                <w:szCs w:val="22"/>
              </w:rPr>
              <w:t>2</w:t>
            </w:r>
          </w:p>
        </w:tc>
      </w:tr>
      <w:tr w:rsidR="001413C0" w14:paraId="4BE4F8D5" w14:textId="77777777" w:rsidTr="0060785E">
        <w:trPr>
          <w:trHeight w:val="300"/>
        </w:trPr>
        <w:tc>
          <w:tcPr>
            <w:tcW w:w="1843" w:type="dxa"/>
            <w:vMerge/>
            <w:vAlign w:val="center"/>
          </w:tcPr>
          <w:p w14:paraId="382C4A6D" w14:textId="77777777" w:rsidR="001413C0" w:rsidRDefault="001413C0" w:rsidP="0060785E">
            <w:pPr>
              <w:spacing w:line="312" w:lineRule="auto"/>
              <w:ind w:left="15"/>
              <w:jc w:val="center"/>
              <w:rPr>
                <w:sz w:val="22"/>
                <w:szCs w:val="22"/>
              </w:rPr>
            </w:pPr>
          </w:p>
        </w:tc>
        <w:tc>
          <w:tcPr>
            <w:tcW w:w="2694" w:type="dxa"/>
            <w:gridSpan w:val="2"/>
            <w:vMerge/>
            <w:vAlign w:val="center"/>
          </w:tcPr>
          <w:p w14:paraId="163007D9" w14:textId="77777777" w:rsidR="001413C0" w:rsidRDefault="001413C0" w:rsidP="0060785E">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BA9D7EA" w14:textId="77777777" w:rsidR="001413C0" w:rsidRDefault="001413C0" w:rsidP="0060785E">
            <w:pPr>
              <w:spacing w:line="312" w:lineRule="auto"/>
              <w:jc w:val="center"/>
              <w:rPr>
                <w:sz w:val="22"/>
                <w:szCs w:val="22"/>
              </w:rPr>
            </w:pPr>
            <w:r>
              <w:rPr>
                <w:kern w:val="0"/>
                <w:sz w:val="22"/>
                <w:szCs w:val="22"/>
              </w:rPr>
              <w:t>三等奖</w:t>
            </w:r>
          </w:p>
        </w:tc>
        <w:tc>
          <w:tcPr>
            <w:tcW w:w="1701" w:type="dxa"/>
            <w:tcBorders>
              <w:top w:val="single" w:sz="4" w:space="0" w:color="auto"/>
              <w:left w:val="nil"/>
              <w:bottom w:val="single" w:sz="4" w:space="0" w:color="auto"/>
              <w:right w:val="single" w:sz="4" w:space="0" w:color="auto"/>
            </w:tcBorders>
            <w:vAlign w:val="center"/>
          </w:tcPr>
          <w:p w14:paraId="4DCCFBCE" w14:textId="77777777" w:rsidR="001413C0" w:rsidRDefault="001413C0" w:rsidP="0060785E">
            <w:pPr>
              <w:spacing w:line="312" w:lineRule="auto"/>
              <w:jc w:val="center"/>
              <w:rPr>
                <w:sz w:val="22"/>
                <w:szCs w:val="22"/>
              </w:rPr>
            </w:pPr>
            <w:r>
              <w:rPr>
                <w:kern w:val="0"/>
                <w:sz w:val="22"/>
                <w:szCs w:val="22"/>
              </w:rPr>
              <w:t>0.</w:t>
            </w:r>
            <w:r>
              <w:rPr>
                <w:rFonts w:hint="eastAsia"/>
                <w:kern w:val="0"/>
                <w:sz w:val="22"/>
                <w:szCs w:val="22"/>
              </w:rPr>
              <w:t>1</w:t>
            </w:r>
          </w:p>
        </w:tc>
      </w:tr>
      <w:tr w:rsidR="001413C0" w14:paraId="627955BD" w14:textId="77777777" w:rsidTr="0060785E">
        <w:trPr>
          <w:trHeight w:val="300"/>
        </w:trPr>
        <w:tc>
          <w:tcPr>
            <w:tcW w:w="1843" w:type="dxa"/>
            <w:vMerge/>
            <w:vAlign w:val="center"/>
          </w:tcPr>
          <w:p w14:paraId="2A2AEBE8" w14:textId="77777777" w:rsidR="001413C0" w:rsidRDefault="001413C0" w:rsidP="0060785E">
            <w:pPr>
              <w:spacing w:line="312" w:lineRule="auto"/>
              <w:ind w:left="15"/>
              <w:jc w:val="center"/>
              <w:rPr>
                <w:sz w:val="22"/>
                <w:szCs w:val="22"/>
              </w:rPr>
            </w:pPr>
          </w:p>
        </w:tc>
        <w:tc>
          <w:tcPr>
            <w:tcW w:w="2694" w:type="dxa"/>
            <w:gridSpan w:val="2"/>
            <w:vMerge/>
            <w:vAlign w:val="center"/>
          </w:tcPr>
          <w:p w14:paraId="4BA8E5AB" w14:textId="77777777" w:rsidR="001413C0" w:rsidRDefault="001413C0" w:rsidP="0060785E">
            <w:pPr>
              <w:spacing w:line="312" w:lineRule="auto"/>
              <w:ind w:left="15"/>
              <w:jc w:val="center"/>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97FA86A" w14:textId="77777777" w:rsidR="001413C0" w:rsidRDefault="001413C0" w:rsidP="0060785E">
            <w:pPr>
              <w:spacing w:line="312" w:lineRule="auto"/>
              <w:jc w:val="center"/>
              <w:rPr>
                <w:kern w:val="0"/>
                <w:sz w:val="22"/>
                <w:szCs w:val="22"/>
              </w:rPr>
            </w:pP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701" w:type="dxa"/>
            <w:tcBorders>
              <w:top w:val="single" w:sz="4" w:space="0" w:color="auto"/>
              <w:left w:val="nil"/>
              <w:bottom w:val="single" w:sz="4" w:space="0" w:color="auto"/>
              <w:right w:val="single" w:sz="4" w:space="0" w:color="auto"/>
            </w:tcBorders>
            <w:vAlign w:val="center"/>
          </w:tcPr>
          <w:p w14:paraId="216CB570" w14:textId="77777777" w:rsidR="001413C0" w:rsidRDefault="001413C0" w:rsidP="0060785E">
            <w:pPr>
              <w:spacing w:line="312" w:lineRule="auto"/>
              <w:jc w:val="center"/>
              <w:rPr>
                <w:kern w:val="0"/>
                <w:sz w:val="22"/>
                <w:szCs w:val="22"/>
              </w:rPr>
            </w:pPr>
            <w:r>
              <w:rPr>
                <w:rFonts w:hint="eastAsia"/>
                <w:kern w:val="0"/>
                <w:sz w:val="22"/>
                <w:szCs w:val="22"/>
              </w:rPr>
              <w:t>0.05</w:t>
            </w:r>
          </w:p>
        </w:tc>
      </w:tr>
      <w:tr w:rsidR="001413C0" w14:paraId="3CC45429" w14:textId="77777777" w:rsidTr="0060785E">
        <w:trPr>
          <w:trHeight w:val="367"/>
        </w:trPr>
        <w:tc>
          <w:tcPr>
            <w:tcW w:w="1843" w:type="dxa"/>
            <w:vMerge w:val="restart"/>
            <w:vAlign w:val="center"/>
          </w:tcPr>
          <w:p w14:paraId="63DB1B82" w14:textId="77777777" w:rsidR="001413C0" w:rsidRDefault="001413C0" w:rsidP="0060785E">
            <w:pPr>
              <w:spacing w:line="312" w:lineRule="auto"/>
              <w:jc w:val="center"/>
              <w:rPr>
                <w:sz w:val="22"/>
                <w:szCs w:val="22"/>
              </w:rPr>
            </w:pPr>
            <w:r>
              <w:rPr>
                <w:rFonts w:hint="eastAsia"/>
                <w:sz w:val="22"/>
                <w:szCs w:val="22"/>
              </w:rPr>
              <w:t>A-1-</w:t>
            </w:r>
            <w:r>
              <w:rPr>
                <w:sz w:val="22"/>
                <w:szCs w:val="22"/>
              </w:rPr>
              <w:t>5</w:t>
            </w:r>
          </w:p>
          <w:p w14:paraId="67BB40FC" w14:textId="77777777" w:rsidR="001413C0" w:rsidRDefault="001413C0" w:rsidP="0060785E">
            <w:pPr>
              <w:spacing w:line="312" w:lineRule="auto"/>
              <w:jc w:val="center"/>
              <w:rPr>
                <w:sz w:val="22"/>
                <w:szCs w:val="22"/>
              </w:rPr>
            </w:pPr>
            <w:r>
              <w:rPr>
                <w:sz w:val="22"/>
                <w:szCs w:val="22"/>
              </w:rPr>
              <w:t>学习成绩</w:t>
            </w:r>
          </w:p>
        </w:tc>
        <w:tc>
          <w:tcPr>
            <w:tcW w:w="2694" w:type="dxa"/>
            <w:gridSpan w:val="2"/>
            <w:vAlign w:val="center"/>
          </w:tcPr>
          <w:p w14:paraId="15B8FFEE" w14:textId="77777777" w:rsidR="001413C0" w:rsidRDefault="001413C0" w:rsidP="0060785E">
            <w:pPr>
              <w:spacing w:line="312" w:lineRule="auto"/>
              <w:ind w:left="15"/>
              <w:jc w:val="center"/>
              <w:rPr>
                <w:sz w:val="22"/>
                <w:szCs w:val="22"/>
              </w:rPr>
            </w:pPr>
            <w:r>
              <w:rPr>
                <w:sz w:val="22"/>
                <w:szCs w:val="22"/>
              </w:rPr>
              <w:t>英语六级成绩</w:t>
            </w:r>
          </w:p>
          <w:p w14:paraId="753F1504" w14:textId="77777777" w:rsidR="001413C0" w:rsidRDefault="001413C0" w:rsidP="0060785E">
            <w:pPr>
              <w:spacing w:line="312" w:lineRule="auto"/>
              <w:ind w:left="15"/>
              <w:jc w:val="center"/>
              <w:rPr>
                <w:sz w:val="22"/>
                <w:szCs w:val="22"/>
              </w:rPr>
            </w:pPr>
            <w:r>
              <w:rPr>
                <w:sz w:val="22"/>
                <w:szCs w:val="22"/>
              </w:rPr>
              <w:t>603</w:t>
            </w:r>
            <w:r>
              <w:rPr>
                <w:sz w:val="22"/>
                <w:szCs w:val="22"/>
              </w:rPr>
              <w:t>分以上</w:t>
            </w:r>
          </w:p>
        </w:tc>
        <w:tc>
          <w:tcPr>
            <w:tcW w:w="4252" w:type="dxa"/>
            <w:gridSpan w:val="3"/>
            <w:vAlign w:val="center"/>
          </w:tcPr>
          <w:p w14:paraId="10162634" w14:textId="77777777" w:rsidR="001413C0" w:rsidRDefault="001413C0" w:rsidP="0060785E">
            <w:pPr>
              <w:spacing w:line="312" w:lineRule="auto"/>
              <w:ind w:left="15"/>
              <w:jc w:val="center"/>
              <w:rPr>
                <w:sz w:val="22"/>
                <w:szCs w:val="22"/>
              </w:rPr>
            </w:pPr>
            <w:r>
              <w:rPr>
                <w:sz w:val="22"/>
                <w:szCs w:val="22"/>
              </w:rPr>
              <w:t>0.3</w:t>
            </w:r>
          </w:p>
        </w:tc>
      </w:tr>
      <w:tr w:rsidR="001413C0" w14:paraId="769ADE4B" w14:textId="77777777" w:rsidTr="0060785E">
        <w:trPr>
          <w:trHeight w:val="359"/>
        </w:trPr>
        <w:tc>
          <w:tcPr>
            <w:tcW w:w="1843" w:type="dxa"/>
            <w:vMerge/>
            <w:vAlign w:val="center"/>
          </w:tcPr>
          <w:p w14:paraId="52DD765F" w14:textId="77777777" w:rsidR="001413C0" w:rsidRDefault="001413C0" w:rsidP="0060785E">
            <w:pPr>
              <w:spacing w:line="312" w:lineRule="auto"/>
              <w:ind w:left="15"/>
              <w:jc w:val="center"/>
              <w:rPr>
                <w:sz w:val="22"/>
                <w:szCs w:val="22"/>
              </w:rPr>
            </w:pPr>
          </w:p>
        </w:tc>
        <w:tc>
          <w:tcPr>
            <w:tcW w:w="2694" w:type="dxa"/>
            <w:gridSpan w:val="2"/>
            <w:vAlign w:val="center"/>
          </w:tcPr>
          <w:p w14:paraId="1512ED4F" w14:textId="77777777" w:rsidR="001413C0" w:rsidRDefault="001413C0" w:rsidP="0060785E">
            <w:pPr>
              <w:spacing w:line="312" w:lineRule="auto"/>
              <w:ind w:left="15"/>
              <w:jc w:val="center"/>
              <w:rPr>
                <w:sz w:val="22"/>
                <w:szCs w:val="22"/>
              </w:rPr>
            </w:pPr>
            <w:r>
              <w:rPr>
                <w:sz w:val="22"/>
                <w:szCs w:val="22"/>
              </w:rPr>
              <w:t>英语四级成绩</w:t>
            </w:r>
          </w:p>
          <w:p w14:paraId="1226BE87" w14:textId="77777777" w:rsidR="001413C0" w:rsidRDefault="001413C0" w:rsidP="0060785E">
            <w:pPr>
              <w:spacing w:line="312" w:lineRule="auto"/>
              <w:ind w:left="15"/>
              <w:jc w:val="center"/>
              <w:rPr>
                <w:sz w:val="22"/>
                <w:szCs w:val="22"/>
              </w:rPr>
            </w:pPr>
            <w:r>
              <w:rPr>
                <w:sz w:val="22"/>
                <w:szCs w:val="22"/>
              </w:rPr>
              <w:t>603</w:t>
            </w:r>
            <w:r>
              <w:rPr>
                <w:sz w:val="22"/>
                <w:szCs w:val="22"/>
              </w:rPr>
              <w:t>分以上</w:t>
            </w:r>
          </w:p>
        </w:tc>
        <w:tc>
          <w:tcPr>
            <w:tcW w:w="4252" w:type="dxa"/>
            <w:gridSpan w:val="3"/>
            <w:vAlign w:val="center"/>
          </w:tcPr>
          <w:p w14:paraId="7367F7D0" w14:textId="77777777" w:rsidR="001413C0" w:rsidRDefault="001413C0" w:rsidP="0060785E">
            <w:pPr>
              <w:spacing w:line="312" w:lineRule="auto"/>
              <w:ind w:left="15"/>
              <w:jc w:val="center"/>
              <w:rPr>
                <w:sz w:val="22"/>
                <w:szCs w:val="22"/>
              </w:rPr>
            </w:pPr>
            <w:r>
              <w:rPr>
                <w:sz w:val="22"/>
                <w:szCs w:val="22"/>
              </w:rPr>
              <w:t>0.2</w:t>
            </w:r>
          </w:p>
        </w:tc>
      </w:tr>
      <w:tr w:rsidR="001413C0" w14:paraId="24DDFF0C" w14:textId="77777777" w:rsidTr="0060785E">
        <w:trPr>
          <w:trHeight w:val="337"/>
        </w:trPr>
        <w:tc>
          <w:tcPr>
            <w:tcW w:w="1843" w:type="dxa"/>
            <w:vMerge/>
            <w:vAlign w:val="center"/>
          </w:tcPr>
          <w:p w14:paraId="2E4EEDA4" w14:textId="77777777" w:rsidR="001413C0" w:rsidRDefault="001413C0" w:rsidP="0060785E">
            <w:pPr>
              <w:spacing w:line="312" w:lineRule="auto"/>
              <w:ind w:left="15"/>
              <w:jc w:val="center"/>
              <w:rPr>
                <w:sz w:val="22"/>
                <w:szCs w:val="22"/>
              </w:rPr>
            </w:pPr>
          </w:p>
        </w:tc>
        <w:tc>
          <w:tcPr>
            <w:tcW w:w="2694" w:type="dxa"/>
            <w:gridSpan w:val="2"/>
            <w:vAlign w:val="center"/>
          </w:tcPr>
          <w:p w14:paraId="24FF72F0" w14:textId="77777777" w:rsidR="001413C0" w:rsidRDefault="001413C0" w:rsidP="0060785E">
            <w:pPr>
              <w:spacing w:line="312" w:lineRule="auto"/>
              <w:ind w:left="15"/>
              <w:jc w:val="center"/>
              <w:rPr>
                <w:sz w:val="22"/>
                <w:szCs w:val="22"/>
              </w:rPr>
            </w:pPr>
            <w:r>
              <w:rPr>
                <w:sz w:val="22"/>
                <w:szCs w:val="22"/>
              </w:rPr>
              <w:t>英语六级考试</w:t>
            </w:r>
          </w:p>
          <w:p w14:paraId="76E92A2A" w14:textId="77777777" w:rsidR="001413C0" w:rsidRDefault="001413C0" w:rsidP="0060785E">
            <w:pPr>
              <w:spacing w:line="312" w:lineRule="auto"/>
              <w:ind w:left="15"/>
              <w:jc w:val="center"/>
              <w:rPr>
                <w:sz w:val="22"/>
                <w:szCs w:val="22"/>
              </w:rPr>
            </w:pPr>
            <w:r>
              <w:rPr>
                <w:sz w:val="22"/>
                <w:szCs w:val="22"/>
              </w:rPr>
              <w:t>425</w:t>
            </w:r>
            <w:r>
              <w:rPr>
                <w:sz w:val="22"/>
                <w:szCs w:val="22"/>
              </w:rPr>
              <w:t>分以上</w:t>
            </w:r>
          </w:p>
        </w:tc>
        <w:tc>
          <w:tcPr>
            <w:tcW w:w="4252" w:type="dxa"/>
            <w:gridSpan w:val="3"/>
            <w:vAlign w:val="center"/>
          </w:tcPr>
          <w:p w14:paraId="6A038A50" w14:textId="77777777" w:rsidR="001413C0" w:rsidRDefault="001413C0" w:rsidP="0060785E">
            <w:pPr>
              <w:spacing w:line="312" w:lineRule="auto"/>
              <w:ind w:left="15"/>
              <w:jc w:val="center"/>
              <w:rPr>
                <w:sz w:val="22"/>
                <w:szCs w:val="22"/>
              </w:rPr>
            </w:pPr>
            <w:r>
              <w:rPr>
                <w:sz w:val="22"/>
                <w:szCs w:val="22"/>
              </w:rPr>
              <w:t>0.1</w:t>
            </w:r>
          </w:p>
        </w:tc>
      </w:tr>
      <w:tr w:rsidR="001413C0" w14:paraId="6099506A" w14:textId="77777777" w:rsidTr="0060785E">
        <w:trPr>
          <w:trHeight w:val="300"/>
        </w:trPr>
        <w:tc>
          <w:tcPr>
            <w:tcW w:w="1843" w:type="dxa"/>
            <w:vMerge/>
            <w:vAlign w:val="center"/>
          </w:tcPr>
          <w:p w14:paraId="738E3CFB" w14:textId="77777777" w:rsidR="001413C0" w:rsidRDefault="001413C0" w:rsidP="0060785E">
            <w:pPr>
              <w:spacing w:line="312" w:lineRule="auto"/>
              <w:ind w:left="15"/>
              <w:jc w:val="center"/>
              <w:rPr>
                <w:sz w:val="22"/>
                <w:szCs w:val="22"/>
              </w:rPr>
            </w:pPr>
          </w:p>
        </w:tc>
        <w:tc>
          <w:tcPr>
            <w:tcW w:w="2694" w:type="dxa"/>
            <w:gridSpan w:val="2"/>
            <w:vAlign w:val="center"/>
          </w:tcPr>
          <w:p w14:paraId="32C67048" w14:textId="77777777" w:rsidR="001413C0" w:rsidRDefault="001413C0" w:rsidP="0060785E">
            <w:pPr>
              <w:spacing w:line="312" w:lineRule="auto"/>
              <w:ind w:left="15"/>
              <w:jc w:val="center"/>
              <w:rPr>
                <w:sz w:val="22"/>
                <w:szCs w:val="22"/>
              </w:rPr>
            </w:pPr>
            <w:r>
              <w:rPr>
                <w:sz w:val="22"/>
                <w:szCs w:val="22"/>
              </w:rPr>
              <w:t>课程成绩单科教学班排第一（含选修）</w:t>
            </w:r>
          </w:p>
        </w:tc>
        <w:tc>
          <w:tcPr>
            <w:tcW w:w="4252" w:type="dxa"/>
            <w:gridSpan w:val="3"/>
            <w:vAlign w:val="center"/>
          </w:tcPr>
          <w:p w14:paraId="01CE40D1" w14:textId="77777777" w:rsidR="001413C0" w:rsidRDefault="001413C0" w:rsidP="0060785E">
            <w:pPr>
              <w:spacing w:line="312" w:lineRule="auto"/>
              <w:jc w:val="center"/>
              <w:rPr>
                <w:sz w:val="22"/>
                <w:szCs w:val="22"/>
              </w:rPr>
            </w:pPr>
            <w:r>
              <w:rPr>
                <w:sz w:val="22"/>
                <w:szCs w:val="22"/>
              </w:rPr>
              <w:t>0.1</w:t>
            </w:r>
          </w:p>
        </w:tc>
      </w:tr>
      <w:tr w:rsidR="001413C0" w14:paraId="5E869484" w14:textId="77777777" w:rsidTr="0060785E">
        <w:trPr>
          <w:trHeight w:val="4101"/>
        </w:trPr>
        <w:tc>
          <w:tcPr>
            <w:tcW w:w="1843" w:type="dxa"/>
            <w:vAlign w:val="center"/>
          </w:tcPr>
          <w:p w14:paraId="74AEDF14" w14:textId="77777777" w:rsidR="001413C0" w:rsidRDefault="001413C0" w:rsidP="0060785E">
            <w:pPr>
              <w:spacing w:line="312" w:lineRule="auto"/>
              <w:jc w:val="center"/>
              <w:rPr>
                <w:sz w:val="22"/>
                <w:szCs w:val="22"/>
              </w:rPr>
            </w:pPr>
            <w:r>
              <w:rPr>
                <w:bCs/>
                <w:sz w:val="22"/>
                <w:szCs w:val="22"/>
              </w:rPr>
              <w:t>说明</w:t>
            </w:r>
          </w:p>
        </w:tc>
        <w:tc>
          <w:tcPr>
            <w:tcW w:w="6946" w:type="dxa"/>
            <w:gridSpan w:val="5"/>
          </w:tcPr>
          <w:p w14:paraId="73B0FAAC" w14:textId="77777777" w:rsidR="001413C0" w:rsidRPr="00072E1E" w:rsidRDefault="001413C0" w:rsidP="0060785E">
            <w:pPr>
              <w:jc w:val="left"/>
              <w:rPr>
                <w:sz w:val="22"/>
                <w:szCs w:val="22"/>
              </w:rPr>
            </w:pPr>
            <w:r>
              <w:rPr>
                <w:sz w:val="22"/>
                <w:szCs w:val="22"/>
              </w:rPr>
              <w:t>一</w:t>
            </w:r>
            <w:r w:rsidRPr="00072E1E">
              <w:rPr>
                <w:sz w:val="22"/>
                <w:szCs w:val="22"/>
              </w:rPr>
              <w:t>、</w:t>
            </w:r>
            <w:r w:rsidRPr="00072E1E">
              <w:rPr>
                <w:rFonts w:hint="eastAsia"/>
                <w:sz w:val="22"/>
                <w:szCs w:val="22"/>
              </w:rPr>
              <w:t>学术成果</w:t>
            </w:r>
            <w:r w:rsidRPr="00072E1E">
              <w:rPr>
                <w:sz w:val="22"/>
                <w:szCs w:val="22"/>
              </w:rPr>
              <w:t>发表</w:t>
            </w:r>
          </w:p>
          <w:p w14:paraId="678D94CA" w14:textId="77777777" w:rsidR="001413C0" w:rsidRPr="00072E1E" w:rsidRDefault="001413C0" w:rsidP="0060785E">
            <w:pPr>
              <w:ind w:leftChars="41" w:left="86" w:firstLineChars="200" w:firstLine="440"/>
              <w:jc w:val="left"/>
              <w:rPr>
                <w:sz w:val="22"/>
                <w:szCs w:val="22"/>
                <w:highlight w:val="cyan"/>
              </w:rPr>
            </w:pPr>
            <w:r w:rsidRPr="00072E1E">
              <w:rPr>
                <w:rFonts w:hint="eastAsia"/>
                <w:sz w:val="22"/>
                <w:szCs w:val="22"/>
              </w:rPr>
              <w:t>1.</w:t>
            </w:r>
            <w:r w:rsidRPr="00072E1E">
              <w:rPr>
                <w:rFonts w:hint="eastAsia"/>
                <w:sz w:val="22"/>
                <w:szCs w:val="22"/>
              </w:rPr>
              <w:t>高水平与一般水平的学术成果由学院学生资助评审工作小组审核认定；</w:t>
            </w:r>
          </w:p>
          <w:p w14:paraId="3D91F069" w14:textId="77777777" w:rsidR="001413C0" w:rsidRPr="00072E1E" w:rsidRDefault="001413C0" w:rsidP="0060785E">
            <w:pPr>
              <w:ind w:leftChars="41" w:left="86" w:firstLineChars="200" w:firstLine="440"/>
              <w:jc w:val="left"/>
              <w:rPr>
                <w:sz w:val="22"/>
                <w:szCs w:val="22"/>
              </w:rPr>
            </w:pPr>
            <w:r w:rsidRPr="00072E1E">
              <w:rPr>
                <w:sz w:val="22"/>
                <w:szCs w:val="22"/>
              </w:rPr>
              <w:t>2.</w:t>
            </w:r>
            <w:r w:rsidRPr="00072E1E">
              <w:rPr>
                <w:rFonts w:hint="eastAsia"/>
                <w:sz w:val="22"/>
                <w:szCs w:val="22"/>
              </w:rPr>
              <w:t>成果为作者独立完成，或者通讯作者</w:t>
            </w:r>
            <w:r w:rsidRPr="00072E1E">
              <w:rPr>
                <w:rFonts w:hint="eastAsia"/>
                <w:sz w:val="22"/>
                <w:szCs w:val="22"/>
              </w:rPr>
              <w:t>/</w:t>
            </w:r>
            <w:r w:rsidRPr="00072E1E">
              <w:rPr>
                <w:rFonts w:hint="eastAsia"/>
                <w:sz w:val="22"/>
                <w:szCs w:val="22"/>
              </w:rPr>
              <w:t>指导老师认定为与第一作者同等贡献的，按上述加分标准加分，其他作者均以</w:t>
            </w:r>
            <w:r w:rsidRPr="00072E1E">
              <w:rPr>
                <w:rFonts w:hint="eastAsia"/>
                <w:sz w:val="22"/>
                <w:szCs w:val="22"/>
              </w:rPr>
              <w:t>50%</w:t>
            </w:r>
            <w:r w:rsidRPr="00072E1E">
              <w:rPr>
                <w:rFonts w:hint="eastAsia"/>
                <w:sz w:val="22"/>
                <w:szCs w:val="22"/>
              </w:rPr>
              <w:t>计分；</w:t>
            </w:r>
          </w:p>
          <w:p w14:paraId="22C0BC9F" w14:textId="77777777" w:rsidR="001413C0" w:rsidRPr="00072E1E" w:rsidRDefault="001413C0" w:rsidP="0060785E">
            <w:pPr>
              <w:ind w:leftChars="41" w:left="86" w:firstLineChars="200" w:firstLine="440"/>
              <w:jc w:val="left"/>
              <w:rPr>
                <w:sz w:val="22"/>
                <w:szCs w:val="22"/>
              </w:rPr>
            </w:pPr>
            <w:r w:rsidRPr="00072E1E">
              <w:rPr>
                <w:rFonts w:hint="eastAsia"/>
                <w:sz w:val="22"/>
                <w:szCs w:val="22"/>
              </w:rPr>
              <w:t>3.</w:t>
            </w:r>
            <w:r w:rsidRPr="00072E1E">
              <w:rPr>
                <w:rFonts w:hint="eastAsia"/>
                <w:sz w:val="22"/>
                <w:szCs w:val="22"/>
              </w:rPr>
              <w:t>不同成果</w:t>
            </w:r>
            <w:r w:rsidRPr="00072E1E">
              <w:rPr>
                <w:sz w:val="22"/>
                <w:szCs w:val="22"/>
              </w:rPr>
              <w:t>可以累计加分</w:t>
            </w:r>
            <w:r w:rsidRPr="00072E1E">
              <w:rPr>
                <w:rFonts w:hint="eastAsia"/>
                <w:sz w:val="22"/>
                <w:szCs w:val="22"/>
              </w:rPr>
              <w:t>，同一成果</w:t>
            </w:r>
            <w:r w:rsidRPr="00072E1E">
              <w:rPr>
                <w:sz w:val="22"/>
                <w:szCs w:val="22"/>
              </w:rPr>
              <w:t>只计最高分</w:t>
            </w:r>
            <w:r w:rsidRPr="00072E1E">
              <w:rPr>
                <w:rFonts w:hint="eastAsia"/>
                <w:sz w:val="22"/>
                <w:szCs w:val="22"/>
              </w:rPr>
              <w:t>；</w:t>
            </w:r>
            <w:r w:rsidRPr="00072E1E">
              <w:rPr>
                <w:sz w:val="22"/>
                <w:szCs w:val="22"/>
              </w:rPr>
              <w:t>参赛作品发表在刊物上的，与参赛奖项加分不累加，只取最高加分项；</w:t>
            </w:r>
          </w:p>
          <w:p w14:paraId="5710D662" w14:textId="77777777" w:rsidR="001413C0" w:rsidRPr="00072E1E" w:rsidRDefault="001413C0" w:rsidP="0060785E">
            <w:pPr>
              <w:ind w:leftChars="41" w:left="86" w:firstLineChars="200" w:firstLine="440"/>
              <w:jc w:val="left"/>
              <w:rPr>
                <w:sz w:val="22"/>
                <w:szCs w:val="22"/>
              </w:rPr>
            </w:pPr>
            <w:r w:rsidRPr="00072E1E">
              <w:rPr>
                <w:sz w:val="22"/>
                <w:szCs w:val="22"/>
              </w:rPr>
              <w:t>4.</w:t>
            </w:r>
            <w:r w:rsidRPr="00072E1E">
              <w:rPr>
                <w:rFonts w:hint="eastAsia"/>
                <w:sz w:val="22"/>
                <w:szCs w:val="22"/>
              </w:rPr>
              <w:t>一般刊物原则上以公开发行刊号作为界定标准，确已发表高质量会议论文的，提交全文至学生资助评审工作小组讨论确定，参照加分；</w:t>
            </w:r>
          </w:p>
          <w:p w14:paraId="3BFD5767" w14:textId="77777777" w:rsidR="001413C0" w:rsidRPr="00072E1E" w:rsidRDefault="001413C0" w:rsidP="0060785E">
            <w:pPr>
              <w:ind w:leftChars="41" w:left="86" w:firstLineChars="200" w:firstLine="440"/>
              <w:jc w:val="left"/>
              <w:rPr>
                <w:sz w:val="22"/>
                <w:szCs w:val="22"/>
              </w:rPr>
            </w:pPr>
            <w:r w:rsidRPr="00072E1E">
              <w:rPr>
                <w:sz w:val="22"/>
                <w:szCs w:val="22"/>
              </w:rPr>
              <w:t xml:space="preserve">5. </w:t>
            </w:r>
            <w:r w:rsidRPr="00072E1E">
              <w:rPr>
                <w:rFonts w:hint="eastAsia"/>
                <w:sz w:val="22"/>
                <w:szCs w:val="22"/>
              </w:rPr>
              <w:t>文章发表以及专利发明，授权或发表（含接受）时间须在综合测评年度内，加分时需要提供已发表的文章复印件、发表刊物的封面复印件或接收证明。</w:t>
            </w:r>
          </w:p>
          <w:p w14:paraId="010ED02E" w14:textId="77777777" w:rsidR="001413C0" w:rsidRPr="00072E1E" w:rsidRDefault="001413C0" w:rsidP="0060785E">
            <w:pPr>
              <w:ind w:firstLineChars="200" w:firstLine="440"/>
              <w:jc w:val="left"/>
              <w:rPr>
                <w:sz w:val="22"/>
                <w:szCs w:val="22"/>
              </w:rPr>
            </w:pPr>
            <w:r w:rsidRPr="00072E1E">
              <w:rPr>
                <w:sz w:val="22"/>
                <w:szCs w:val="22"/>
              </w:rPr>
              <w:t>6.</w:t>
            </w:r>
            <w:r w:rsidRPr="00072E1E">
              <w:rPr>
                <w:rFonts w:hint="eastAsia"/>
                <w:sz w:val="22"/>
                <w:szCs w:val="22"/>
              </w:rPr>
              <w:t>本项加分上限为</w:t>
            </w:r>
            <w:r w:rsidRPr="00072E1E">
              <w:rPr>
                <w:rFonts w:hint="eastAsia"/>
                <w:sz w:val="22"/>
                <w:szCs w:val="22"/>
              </w:rPr>
              <w:t>4</w:t>
            </w:r>
            <w:r w:rsidRPr="00072E1E">
              <w:rPr>
                <w:rFonts w:hint="eastAsia"/>
                <w:sz w:val="22"/>
                <w:szCs w:val="22"/>
              </w:rPr>
              <w:t>分，一般刊物发表累计不超过</w:t>
            </w:r>
            <w:r w:rsidRPr="00072E1E">
              <w:rPr>
                <w:sz w:val="22"/>
                <w:szCs w:val="22"/>
              </w:rPr>
              <w:t>2</w:t>
            </w:r>
            <w:r w:rsidRPr="00072E1E">
              <w:rPr>
                <w:rFonts w:hint="eastAsia"/>
                <w:sz w:val="22"/>
                <w:szCs w:val="22"/>
              </w:rPr>
              <w:t>分。</w:t>
            </w:r>
          </w:p>
          <w:p w14:paraId="30552C4F" w14:textId="77777777" w:rsidR="001413C0" w:rsidRPr="00072E1E" w:rsidRDefault="001413C0" w:rsidP="0060785E">
            <w:pPr>
              <w:ind w:left="220" w:hangingChars="100" w:hanging="220"/>
              <w:jc w:val="left"/>
              <w:rPr>
                <w:sz w:val="22"/>
                <w:szCs w:val="22"/>
              </w:rPr>
            </w:pPr>
          </w:p>
          <w:p w14:paraId="4E91A3FF" w14:textId="77777777" w:rsidR="001413C0" w:rsidRPr="00072E1E" w:rsidRDefault="001413C0" w:rsidP="0060785E">
            <w:pPr>
              <w:ind w:left="220" w:hangingChars="100" w:hanging="220"/>
              <w:jc w:val="left"/>
              <w:rPr>
                <w:sz w:val="22"/>
                <w:szCs w:val="22"/>
              </w:rPr>
            </w:pPr>
            <w:r w:rsidRPr="00072E1E">
              <w:rPr>
                <w:sz w:val="22"/>
                <w:szCs w:val="22"/>
              </w:rPr>
              <w:t>二、关于学</w:t>
            </w:r>
            <w:r w:rsidRPr="00072E1E">
              <w:rPr>
                <w:rFonts w:hint="eastAsia"/>
                <w:sz w:val="22"/>
                <w:szCs w:val="22"/>
              </w:rPr>
              <w:t>科</w:t>
            </w:r>
            <w:r w:rsidRPr="00072E1E">
              <w:rPr>
                <w:sz w:val="22"/>
                <w:szCs w:val="22"/>
              </w:rPr>
              <w:t>竞赛</w:t>
            </w:r>
          </w:p>
          <w:p w14:paraId="444D560D" w14:textId="77777777" w:rsidR="001413C0" w:rsidRPr="00072E1E" w:rsidRDefault="001413C0" w:rsidP="0060785E">
            <w:pPr>
              <w:ind w:firstLineChars="200" w:firstLine="440"/>
              <w:jc w:val="left"/>
              <w:rPr>
                <w:sz w:val="22"/>
                <w:szCs w:val="22"/>
              </w:rPr>
            </w:pPr>
            <w:r w:rsidRPr="00072E1E">
              <w:rPr>
                <w:sz w:val="22"/>
                <w:szCs w:val="22"/>
              </w:rPr>
              <w:t>1.</w:t>
            </w:r>
            <w:r w:rsidRPr="00072E1E">
              <w:rPr>
                <w:rFonts w:hint="eastAsia"/>
                <w:sz w:val="22"/>
                <w:szCs w:val="22"/>
              </w:rPr>
              <w:t>学科竞赛指与专业学习相关的课外学术作品的竞赛，如数学建模类（全国大学生数学建模竞赛、美国大学生数学建模竞赛、全国大学生电工数学建模竞赛、深圳杯数学建模挑战赛、全国数据挖掘挑战赛、</w:t>
            </w:r>
            <w:r w:rsidRPr="00072E1E">
              <w:rPr>
                <w:rFonts w:hint="eastAsia"/>
                <w:sz w:val="22"/>
                <w:szCs w:val="22"/>
              </w:rPr>
              <w:t>MathorCup</w:t>
            </w:r>
            <w:r w:rsidRPr="00072E1E">
              <w:rPr>
                <w:rFonts w:hint="eastAsia"/>
                <w:sz w:val="22"/>
                <w:szCs w:val="22"/>
              </w:rPr>
              <w:t>高校数学建模挑战赛、中山大学和相关学院主办的相关比赛）、数学竞赛类（全国大学生数学竞赛、丘成桐大学生数学竞赛）、计算机程序类（全国大学生电子设计竞赛、全国大学生信息安全</w:t>
            </w:r>
            <w:r w:rsidRPr="00072E1E">
              <w:rPr>
                <w:rFonts w:hint="eastAsia"/>
                <w:sz w:val="22"/>
                <w:szCs w:val="22"/>
              </w:rPr>
              <w:lastRenderedPageBreak/>
              <w:t>竞赛、中国大学生计算机设计大赛）、创新创业类（中国“互联网</w:t>
            </w:r>
            <w:r w:rsidRPr="00072E1E">
              <w:rPr>
                <w:rFonts w:hint="eastAsia"/>
                <w:sz w:val="22"/>
                <w:szCs w:val="22"/>
              </w:rPr>
              <w:t>+</w:t>
            </w:r>
            <w:r w:rsidRPr="00072E1E">
              <w:rPr>
                <w:rFonts w:hint="eastAsia"/>
                <w:sz w:val="22"/>
                <w:szCs w:val="22"/>
              </w:rPr>
              <w:t>”大学生创新创业大赛、“挑战杯”全国大学生课外学术科技作品竞赛、“创青春”全国大学生创业大赛）。以上比赛参照</w:t>
            </w:r>
            <w:r w:rsidRPr="00072E1E">
              <w:rPr>
                <w:rFonts w:hint="eastAsia"/>
                <w:sz w:val="22"/>
                <w:szCs w:val="22"/>
              </w:rPr>
              <w:t>A-1-</w:t>
            </w:r>
            <w:r w:rsidRPr="00072E1E">
              <w:rPr>
                <w:sz w:val="22"/>
                <w:szCs w:val="22"/>
              </w:rPr>
              <w:t>2</w:t>
            </w:r>
            <w:r w:rsidRPr="00072E1E">
              <w:rPr>
                <w:rFonts w:hint="eastAsia"/>
                <w:sz w:val="22"/>
                <w:szCs w:val="22"/>
              </w:rPr>
              <w:t>-1</w:t>
            </w:r>
            <w:r w:rsidRPr="00072E1E">
              <w:rPr>
                <w:rFonts w:hint="eastAsia"/>
                <w:sz w:val="22"/>
                <w:szCs w:val="22"/>
              </w:rPr>
              <w:t>、</w:t>
            </w:r>
            <w:r w:rsidRPr="00072E1E">
              <w:rPr>
                <w:rFonts w:hint="eastAsia"/>
                <w:sz w:val="22"/>
                <w:szCs w:val="22"/>
              </w:rPr>
              <w:t>A-1-</w:t>
            </w:r>
            <w:r w:rsidRPr="00072E1E">
              <w:rPr>
                <w:sz w:val="22"/>
                <w:szCs w:val="22"/>
              </w:rPr>
              <w:t>2</w:t>
            </w:r>
            <w:r w:rsidRPr="00072E1E">
              <w:rPr>
                <w:rFonts w:hint="eastAsia"/>
                <w:sz w:val="22"/>
                <w:szCs w:val="22"/>
              </w:rPr>
              <w:t>-2</w:t>
            </w:r>
            <w:r w:rsidRPr="00072E1E">
              <w:rPr>
                <w:rFonts w:hint="eastAsia"/>
                <w:sz w:val="22"/>
                <w:szCs w:val="22"/>
              </w:rPr>
              <w:t>加分。</w:t>
            </w:r>
          </w:p>
          <w:p w14:paraId="65EAFBCC" w14:textId="77777777" w:rsidR="001413C0" w:rsidRPr="00072E1E" w:rsidRDefault="001413C0" w:rsidP="0060785E">
            <w:pPr>
              <w:ind w:firstLineChars="200" w:firstLine="440"/>
              <w:jc w:val="left"/>
              <w:rPr>
                <w:sz w:val="22"/>
                <w:szCs w:val="22"/>
              </w:rPr>
            </w:pPr>
            <w:r w:rsidRPr="00072E1E">
              <w:rPr>
                <w:rFonts w:hint="eastAsia"/>
                <w:sz w:val="22"/>
                <w:szCs w:val="22"/>
              </w:rPr>
              <w:t>其他未列出的比赛，参照</w:t>
            </w:r>
            <w:r w:rsidRPr="00072E1E">
              <w:rPr>
                <w:rFonts w:hint="eastAsia"/>
                <w:sz w:val="22"/>
                <w:szCs w:val="22"/>
              </w:rPr>
              <w:t>A-1-</w:t>
            </w:r>
            <w:r w:rsidRPr="00072E1E">
              <w:rPr>
                <w:sz w:val="22"/>
                <w:szCs w:val="22"/>
              </w:rPr>
              <w:t>2</w:t>
            </w:r>
            <w:r w:rsidRPr="00072E1E">
              <w:rPr>
                <w:rFonts w:hint="eastAsia"/>
                <w:sz w:val="22"/>
                <w:szCs w:val="22"/>
              </w:rPr>
              <w:t>-3</w:t>
            </w:r>
            <w:r w:rsidRPr="00072E1E">
              <w:rPr>
                <w:rFonts w:hint="eastAsia"/>
                <w:sz w:val="22"/>
                <w:szCs w:val="22"/>
              </w:rPr>
              <w:t>加分。特殊比赛经学生资助评审小组讨论确定，参照</w:t>
            </w:r>
            <w:r w:rsidRPr="00072E1E">
              <w:rPr>
                <w:rFonts w:hint="eastAsia"/>
                <w:sz w:val="22"/>
                <w:szCs w:val="22"/>
              </w:rPr>
              <w:t>A-1-</w:t>
            </w:r>
            <w:r w:rsidRPr="00072E1E">
              <w:rPr>
                <w:sz w:val="22"/>
                <w:szCs w:val="22"/>
              </w:rPr>
              <w:t>2</w:t>
            </w:r>
            <w:r w:rsidRPr="00072E1E">
              <w:rPr>
                <w:rFonts w:hint="eastAsia"/>
                <w:sz w:val="22"/>
                <w:szCs w:val="22"/>
              </w:rPr>
              <w:t>-1</w:t>
            </w:r>
            <w:r w:rsidRPr="00072E1E">
              <w:rPr>
                <w:rFonts w:hint="eastAsia"/>
                <w:sz w:val="22"/>
                <w:szCs w:val="22"/>
              </w:rPr>
              <w:t>、</w:t>
            </w:r>
            <w:r w:rsidRPr="00072E1E">
              <w:rPr>
                <w:rFonts w:hint="eastAsia"/>
                <w:sz w:val="22"/>
                <w:szCs w:val="22"/>
              </w:rPr>
              <w:t>A-1-</w:t>
            </w:r>
            <w:r w:rsidRPr="00072E1E">
              <w:rPr>
                <w:sz w:val="22"/>
                <w:szCs w:val="22"/>
              </w:rPr>
              <w:t>2</w:t>
            </w:r>
            <w:r w:rsidRPr="00072E1E">
              <w:rPr>
                <w:rFonts w:hint="eastAsia"/>
                <w:sz w:val="22"/>
                <w:szCs w:val="22"/>
              </w:rPr>
              <w:t>-2</w:t>
            </w:r>
            <w:r w:rsidRPr="00072E1E">
              <w:rPr>
                <w:rFonts w:hint="eastAsia"/>
                <w:sz w:val="22"/>
                <w:szCs w:val="22"/>
              </w:rPr>
              <w:t>加分。</w:t>
            </w:r>
          </w:p>
          <w:p w14:paraId="02CAC177" w14:textId="77777777" w:rsidR="001413C0" w:rsidRDefault="001413C0" w:rsidP="0060785E">
            <w:pPr>
              <w:ind w:firstLineChars="200" w:firstLine="440"/>
              <w:jc w:val="left"/>
              <w:rPr>
                <w:sz w:val="22"/>
                <w:szCs w:val="22"/>
              </w:rPr>
            </w:pPr>
            <w:r>
              <w:rPr>
                <w:sz w:val="22"/>
                <w:szCs w:val="22"/>
              </w:rPr>
              <w:t>同一参赛作品仅以最高得分项加分。</w:t>
            </w:r>
          </w:p>
          <w:p w14:paraId="376CAB7A" w14:textId="77777777" w:rsidR="001413C0" w:rsidRDefault="001413C0" w:rsidP="0060785E">
            <w:pPr>
              <w:ind w:firstLineChars="200" w:firstLine="440"/>
              <w:jc w:val="left"/>
              <w:rPr>
                <w:sz w:val="22"/>
                <w:szCs w:val="22"/>
              </w:rPr>
            </w:pPr>
            <w:r>
              <w:rPr>
                <w:sz w:val="22"/>
                <w:szCs w:val="22"/>
              </w:rPr>
              <w:t>2.</w:t>
            </w:r>
            <w:r>
              <w:rPr>
                <w:rFonts w:hint="eastAsia"/>
                <w:sz w:val="22"/>
                <w:szCs w:val="22"/>
              </w:rPr>
              <w:t>关于奖项设置：</w:t>
            </w:r>
          </w:p>
          <w:p w14:paraId="5EFB3878" w14:textId="77777777" w:rsidR="001413C0" w:rsidRDefault="001413C0" w:rsidP="0060785E">
            <w:pPr>
              <w:ind w:firstLineChars="150" w:firstLine="330"/>
              <w:jc w:val="left"/>
              <w:rPr>
                <w:sz w:val="22"/>
                <w:szCs w:val="22"/>
              </w:rPr>
            </w:pPr>
            <w:r>
              <w:rPr>
                <w:rFonts w:hint="eastAsia"/>
                <w:sz w:val="22"/>
                <w:szCs w:val="22"/>
              </w:rPr>
              <w:t>（</w:t>
            </w:r>
            <w:r>
              <w:rPr>
                <w:sz w:val="22"/>
                <w:szCs w:val="22"/>
              </w:rPr>
              <w:t>1</w:t>
            </w:r>
            <w:r>
              <w:rPr>
                <w:rFonts w:hint="eastAsia"/>
                <w:sz w:val="22"/>
                <w:szCs w:val="22"/>
              </w:rPr>
              <w:t>）美国数学建模赛加分</w:t>
            </w:r>
            <w:r>
              <w:rPr>
                <w:sz w:val="22"/>
                <w:szCs w:val="22"/>
              </w:rPr>
              <w:t>Outstanding Winner</w:t>
            </w:r>
            <w:r>
              <w:rPr>
                <w:rFonts w:hint="eastAsia"/>
                <w:sz w:val="22"/>
                <w:szCs w:val="22"/>
              </w:rPr>
              <w:t>、</w:t>
            </w:r>
            <w:r>
              <w:rPr>
                <w:sz w:val="22"/>
                <w:szCs w:val="22"/>
              </w:rPr>
              <w:t>Finalist</w:t>
            </w:r>
            <w:r>
              <w:rPr>
                <w:rFonts w:hint="eastAsia"/>
                <w:sz w:val="22"/>
                <w:szCs w:val="22"/>
              </w:rPr>
              <w:t>、</w:t>
            </w:r>
            <w:r>
              <w:rPr>
                <w:sz w:val="22"/>
                <w:szCs w:val="22"/>
              </w:rPr>
              <w:t>Meritorious Winner</w:t>
            </w:r>
            <w:r>
              <w:rPr>
                <w:rFonts w:hint="eastAsia"/>
                <w:sz w:val="22"/>
                <w:szCs w:val="22"/>
              </w:rPr>
              <w:t>、</w:t>
            </w:r>
            <w:r>
              <w:rPr>
                <w:sz w:val="22"/>
                <w:szCs w:val="22"/>
              </w:rPr>
              <w:t>Honorable Mention</w:t>
            </w:r>
            <w:r>
              <w:rPr>
                <w:rFonts w:hint="eastAsia"/>
                <w:sz w:val="22"/>
                <w:szCs w:val="22"/>
              </w:rPr>
              <w:t>分别对应国家级奖项的一二三等奖和优秀奖，</w:t>
            </w:r>
            <w:r>
              <w:rPr>
                <w:sz w:val="22"/>
                <w:szCs w:val="22"/>
              </w:rPr>
              <w:t>Successful Participant</w:t>
            </w:r>
            <w:r>
              <w:rPr>
                <w:rFonts w:hint="eastAsia"/>
                <w:sz w:val="22"/>
                <w:szCs w:val="22"/>
              </w:rPr>
              <w:t>不计入加分项。</w:t>
            </w:r>
          </w:p>
          <w:p w14:paraId="66B23992" w14:textId="77777777" w:rsidR="001413C0" w:rsidRDefault="001413C0" w:rsidP="0060785E">
            <w:pPr>
              <w:ind w:firstLineChars="150" w:firstLine="330"/>
              <w:jc w:val="left"/>
              <w:rPr>
                <w:sz w:val="22"/>
                <w:szCs w:val="22"/>
              </w:rPr>
            </w:pPr>
            <w:r>
              <w:rPr>
                <w:rFonts w:hint="eastAsia"/>
                <w:sz w:val="22"/>
                <w:szCs w:val="22"/>
              </w:rPr>
              <w:t>（</w:t>
            </w:r>
            <w:r>
              <w:rPr>
                <w:sz w:val="22"/>
                <w:szCs w:val="22"/>
              </w:rPr>
              <w:t>2</w:t>
            </w:r>
            <w:r>
              <w:rPr>
                <w:rFonts w:hint="eastAsia"/>
                <w:sz w:val="22"/>
                <w:szCs w:val="22"/>
              </w:rPr>
              <w:t>）对于不设置一、二、三等奖，仅设置</w:t>
            </w:r>
            <w:r>
              <w:rPr>
                <w:sz w:val="22"/>
                <w:szCs w:val="22"/>
              </w:rPr>
              <w:t>1</w:t>
            </w:r>
            <w:r>
              <w:rPr>
                <w:rFonts w:hint="eastAsia"/>
                <w:sz w:val="22"/>
                <w:szCs w:val="22"/>
              </w:rPr>
              <w:t>、</w:t>
            </w:r>
            <w:r>
              <w:rPr>
                <w:sz w:val="22"/>
                <w:szCs w:val="22"/>
              </w:rPr>
              <w:t>2</w:t>
            </w:r>
            <w:r>
              <w:rPr>
                <w:rFonts w:hint="eastAsia"/>
                <w:sz w:val="22"/>
                <w:szCs w:val="22"/>
              </w:rPr>
              <w:t>、</w:t>
            </w:r>
            <w:r>
              <w:rPr>
                <w:sz w:val="22"/>
                <w:szCs w:val="22"/>
              </w:rPr>
              <w:t>3</w:t>
            </w:r>
            <w:r>
              <w:rPr>
                <w:rFonts w:hint="eastAsia"/>
                <w:sz w:val="22"/>
                <w:szCs w:val="22"/>
              </w:rPr>
              <w:t>等名次的学习竞赛，按照对应等级，即第一名为一等，第二名为二等，第三名为三等，其他均按照</w:t>
            </w:r>
            <w:r>
              <w:rPr>
                <w:sz w:val="22"/>
                <w:szCs w:val="22"/>
              </w:rPr>
              <w:t>“</w:t>
            </w:r>
            <w:r>
              <w:rPr>
                <w:rFonts w:hint="eastAsia"/>
                <w:sz w:val="22"/>
                <w:szCs w:val="22"/>
              </w:rPr>
              <w:t>优胜奖</w:t>
            </w:r>
            <w:r>
              <w:rPr>
                <w:sz w:val="22"/>
                <w:szCs w:val="22"/>
              </w:rPr>
              <w:t>/</w:t>
            </w:r>
            <w:r>
              <w:rPr>
                <w:rFonts w:hint="eastAsia"/>
                <w:sz w:val="22"/>
                <w:szCs w:val="22"/>
              </w:rPr>
              <w:t>提名奖</w:t>
            </w:r>
            <w:r>
              <w:rPr>
                <w:sz w:val="22"/>
                <w:szCs w:val="22"/>
              </w:rPr>
              <w:t>/</w:t>
            </w:r>
            <w:r>
              <w:rPr>
                <w:rFonts w:hint="eastAsia"/>
                <w:sz w:val="22"/>
                <w:szCs w:val="22"/>
              </w:rPr>
              <w:t>十强</w:t>
            </w:r>
            <w:r>
              <w:rPr>
                <w:sz w:val="22"/>
                <w:szCs w:val="22"/>
              </w:rPr>
              <w:t>/4~8</w:t>
            </w:r>
            <w:r>
              <w:rPr>
                <w:rFonts w:hint="eastAsia"/>
                <w:sz w:val="22"/>
                <w:szCs w:val="22"/>
              </w:rPr>
              <w:t>名</w:t>
            </w:r>
            <w:r>
              <w:rPr>
                <w:sz w:val="22"/>
                <w:szCs w:val="22"/>
              </w:rPr>
              <w:t>”</w:t>
            </w:r>
            <w:r>
              <w:rPr>
                <w:rFonts w:hint="eastAsia"/>
                <w:sz w:val="22"/>
                <w:szCs w:val="22"/>
              </w:rPr>
              <w:t>加分；十强仅针对明确设置了</w:t>
            </w:r>
            <w:r>
              <w:rPr>
                <w:sz w:val="22"/>
                <w:szCs w:val="22"/>
              </w:rPr>
              <w:t>“</w:t>
            </w:r>
            <w:r>
              <w:rPr>
                <w:rFonts w:hint="eastAsia"/>
                <w:sz w:val="22"/>
                <w:szCs w:val="22"/>
              </w:rPr>
              <w:t>十强</w:t>
            </w:r>
            <w:r>
              <w:rPr>
                <w:sz w:val="22"/>
                <w:szCs w:val="22"/>
              </w:rPr>
              <w:t>”</w:t>
            </w:r>
            <w:r>
              <w:rPr>
                <w:rFonts w:hint="eastAsia"/>
                <w:sz w:val="22"/>
                <w:szCs w:val="22"/>
              </w:rPr>
              <w:t>奖项的比赛，并非前</w:t>
            </w:r>
            <w:r>
              <w:rPr>
                <w:sz w:val="22"/>
                <w:szCs w:val="22"/>
              </w:rPr>
              <w:t>10</w:t>
            </w:r>
            <w:r>
              <w:rPr>
                <w:rFonts w:hint="eastAsia"/>
                <w:sz w:val="22"/>
                <w:szCs w:val="22"/>
              </w:rPr>
              <w:t>名都可以加分。</w:t>
            </w:r>
          </w:p>
          <w:p w14:paraId="5E57780B" w14:textId="77777777" w:rsidR="001413C0" w:rsidRDefault="001413C0" w:rsidP="0060785E">
            <w:pPr>
              <w:ind w:firstLineChars="150" w:firstLine="330"/>
              <w:jc w:val="left"/>
              <w:rPr>
                <w:sz w:val="22"/>
                <w:szCs w:val="22"/>
              </w:rPr>
            </w:pPr>
            <w:r>
              <w:rPr>
                <w:rFonts w:hint="eastAsia"/>
                <w:sz w:val="22"/>
                <w:szCs w:val="22"/>
              </w:rPr>
              <w:t>（</w:t>
            </w:r>
            <w:r>
              <w:rPr>
                <w:sz w:val="22"/>
                <w:szCs w:val="22"/>
              </w:rPr>
              <w:t>3</w:t>
            </w:r>
            <w:r>
              <w:rPr>
                <w:rFonts w:hint="eastAsia"/>
                <w:sz w:val="22"/>
                <w:szCs w:val="22"/>
              </w:rPr>
              <w:t>）同一作品参与的不同比赛不能多次获奖（比如数模赛的作品若在第一年获得省赛并且已经计入加分，如果该作品在第二年获得国赛名次，第二年则不能加分）。</w:t>
            </w:r>
          </w:p>
          <w:p w14:paraId="5CA52E50" w14:textId="77777777" w:rsidR="001413C0" w:rsidRDefault="001413C0" w:rsidP="0060785E">
            <w:pPr>
              <w:ind w:firstLineChars="150" w:firstLine="330"/>
              <w:jc w:val="left"/>
              <w:rPr>
                <w:sz w:val="22"/>
                <w:szCs w:val="22"/>
              </w:rPr>
            </w:pPr>
            <w:r>
              <w:rPr>
                <w:rFonts w:hint="eastAsia"/>
                <w:sz w:val="22"/>
                <w:szCs w:val="22"/>
              </w:rPr>
              <w:t>（</w:t>
            </w:r>
            <w:r>
              <w:rPr>
                <w:sz w:val="22"/>
                <w:szCs w:val="22"/>
              </w:rPr>
              <w:t>4</w:t>
            </w:r>
            <w:r>
              <w:rPr>
                <w:rFonts w:hint="eastAsia"/>
                <w:sz w:val="22"/>
                <w:szCs w:val="22"/>
              </w:rPr>
              <w:t>）大学生数学竞赛应按照国家级、省级分开加分，提交材料应注明级别；若同时在省级和国家级获奖，按照两个奖项的级别和获奖等级分别加分。</w:t>
            </w:r>
          </w:p>
          <w:p w14:paraId="47EE979E" w14:textId="77777777" w:rsidR="001413C0" w:rsidRDefault="001413C0" w:rsidP="0060785E">
            <w:pPr>
              <w:ind w:firstLineChars="200" w:firstLine="440"/>
              <w:jc w:val="left"/>
              <w:rPr>
                <w:sz w:val="22"/>
                <w:szCs w:val="22"/>
              </w:rPr>
            </w:pPr>
            <w:r>
              <w:rPr>
                <w:rFonts w:hint="eastAsia"/>
                <w:sz w:val="22"/>
                <w:szCs w:val="22"/>
              </w:rPr>
              <w:t xml:space="preserve">3. </w:t>
            </w:r>
            <w:r>
              <w:rPr>
                <w:rFonts w:hint="eastAsia"/>
                <w:sz w:val="22"/>
                <w:szCs w:val="22"/>
              </w:rPr>
              <w:t>本项加分上限为</w:t>
            </w:r>
            <w:r>
              <w:rPr>
                <w:rFonts w:hint="eastAsia"/>
                <w:sz w:val="22"/>
                <w:szCs w:val="22"/>
              </w:rPr>
              <w:t>4</w:t>
            </w:r>
            <w:r>
              <w:rPr>
                <w:rFonts w:hint="eastAsia"/>
                <w:sz w:val="22"/>
                <w:szCs w:val="22"/>
              </w:rPr>
              <w:t>分；</w:t>
            </w:r>
          </w:p>
          <w:p w14:paraId="273B5919" w14:textId="77777777" w:rsidR="001413C0" w:rsidRDefault="001413C0" w:rsidP="0060785E">
            <w:pPr>
              <w:ind w:firstLineChars="150" w:firstLine="330"/>
              <w:jc w:val="left"/>
              <w:rPr>
                <w:sz w:val="22"/>
                <w:szCs w:val="22"/>
              </w:rPr>
            </w:pPr>
          </w:p>
          <w:p w14:paraId="2AD5DF9D" w14:textId="77777777" w:rsidR="001413C0" w:rsidRDefault="001413C0" w:rsidP="0060785E">
            <w:pPr>
              <w:jc w:val="left"/>
              <w:rPr>
                <w:sz w:val="22"/>
                <w:szCs w:val="22"/>
              </w:rPr>
            </w:pPr>
            <w:r>
              <w:rPr>
                <w:sz w:val="22"/>
                <w:szCs w:val="22"/>
              </w:rPr>
              <w:t>三、关于科研成果和科创项目</w:t>
            </w:r>
          </w:p>
          <w:p w14:paraId="69F0411B" w14:textId="77777777" w:rsidR="001413C0" w:rsidRDefault="001413C0" w:rsidP="0060785E">
            <w:pPr>
              <w:ind w:firstLineChars="200" w:firstLine="440"/>
              <w:jc w:val="left"/>
              <w:rPr>
                <w:sz w:val="22"/>
                <w:szCs w:val="22"/>
              </w:rPr>
            </w:pPr>
            <w:r>
              <w:rPr>
                <w:rFonts w:hint="eastAsia"/>
                <w:sz w:val="22"/>
                <w:szCs w:val="22"/>
              </w:rPr>
              <w:t xml:space="preserve">1. </w:t>
            </w:r>
            <w:r>
              <w:rPr>
                <w:rFonts w:hint="eastAsia"/>
                <w:sz w:val="22"/>
                <w:szCs w:val="22"/>
              </w:rPr>
              <w:t>科研项目必须是在国家、省、校或院立项的项目，所承担其他的社会资助项目不计算在内。同一科研项目获不同的成果奖，分数不累加，只取最高分，以批准单位的最高级别为准，不同的项目分数可以累加。</w:t>
            </w:r>
          </w:p>
          <w:p w14:paraId="40FE960E" w14:textId="77777777" w:rsidR="001413C0" w:rsidRDefault="001413C0" w:rsidP="0060785E">
            <w:pPr>
              <w:ind w:firstLineChars="200" w:firstLine="440"/>
              <w:rPr>
                <w:sz w:val="22"/>
                <w:szCs w:val="22"/>
              </w:rPr>
            </w:pPr>
            <w:r>
              <w:rPr>
                <w:rFonts w:hint="eastAsia"/>
                <w:sz w:val="22"/>
                <w:szCs w:val="22"/>
              </w:rPr>
              <w:t>2.</w:t>
            </w:r>
            <w:r>
              <w:rPr>
                <w:rFonts w:hint="eastAsia"/>
                <w:sz w:val="22"/>
                <w:szCs w:val="22"/>
              </w:rPr>
              <w:t>科创项目指本科生项目团队为了提升创新创业能力，运用学科知识而申请的学生项目，与科研项目相区别（项目定位如有争议由学生资助评审工作小组进行讨论确定），包</w:t>
            </w:r>
            <w:r>
              <w:rPr>
                <w:sz w:val="22"/>
                <w:szCs w:val="22"/>
              </w:rPr>
              <w:t>含各级</w:t>
            </w:r>
            <w:r>
              <w:rPr>
                <w:rFonts w:hint="eastAsia"/>
                <w:sz w:val="22"/>
                <w:szCs w:val="22"/>
              </w:rPr>
              <w:t>大学生创新创业训练项目、</w:t>
            </w:r>
            <w:r>
              <w:rPr>
                <w:rFonts w:hint="eastAsia"/>
                <w:sz w:val="22"/>
                <w:szCs w:val="22"/>
              </w:rPr>
              <w:t>i</w:t>
            </w:r>
            <w:r>
              <w:rPr>
                <w:rFonts w:hint="eastAsia"/>
                <w:sz w:val="22"/>
                <w:szCs w:val="22"/>
              </w:rPr>
              <w:t>数创大学生数学与交叉学科训练创新项目等。科创项目主要完成时间须在综合测评年度内，加分时需要提供结项证明。科创项目研究成果发表在刊物上，可与科创项目加分累加。</w:t>
            </w:r>
          </w:p>
          <w:p w14:paraId="01CF6A7C" w14:textId="77777777" w:rsidR="001413C0" w:rsidRDefault="001413C0" w:rsidP="0060785E">
            <w:pPr>
              <w:ind w:firstLineChars="200" w:firstLine="440"/>
              <w:jc w:val="left"/>
              <w:rPr>
                <w:sz w:val="22"/>
                <w:szCs w:val="22"/>
              </w:rPr>
            </w:pPr>
            <w:r>
              <w:rPr>
                <w:rFonts w:hint="eastAsia"/>
                <w:sz w:val="22"/>
                <w:szCs w:val="22"/>
              </w:rPr>
              <w:t>3.</w:t>
            </w:r>
            <w:r>
              <w:rPr>
                <w:rFonts w:hint="eastAsia"/>
                <w:sz w:val="22"/>
                <w:szCs w:val="22"/>
              </w:rPr>
              <w:t>科研项目和科创项目的主要成员划分需持有项目负责人的有效书面证明，主要成员一般指申请该项目时，在申请人中排名第一、第二的成员；排名第三、第四名的取相应类别加分</w:t>
            </w:r>
            <w:r>
              <w:rPr>
                <w:rFonts w:hint="eastAsia"/>
                <w:sz w:val="22"/>
                <w:szCs w:val="22"/>
              </w:rPr>
              <w:t>75%</w:t>
            </w:r>
            <w:r>
              <w:rPr>
                <w:rFonts w:hint="eastAsia"/>
                <w:sz w:val="22"/>
                <w:szCs w:val="22"/>
              </w:rPr>
              <w:t>，排名第五及以后的取相应类别加分</w:t>
            </w:r>
            <w:r>
              <w:rPr>
                <w:rFonts w:hint="eastAsia"/>
                <w:sz w:val="22"/>
                <w:szCs w:val="22"/>
              </w:rPr>
              <w:t>50%</w:t>
            </w:r>
            <w:r>
              <w:rPr>
                <w:rFonts w:hint="eastAsia"/>
                <w:sz w:val="22"/>
                <w:szCs w:val="22"/>
              </w:rPr>
              <w:t>；</w:t>
            </w:r>
          </w:p>
          <w:p w14:paraId="0D34D0E5" w14:textId="77777777" w:rsidR="001413C0" w:rsidRDefault="001413C0" w:rsidP="0060785E">
            <w:pPr>
              <w:ind w:firstLineChars="200" w:firstLine="440"/>
              <w:rPr>
                <w:sz w:val="22"/>
                <w:szCs w:val="22"/>
              </w:rPr>
            </w:pPr>
            <w:r>
              <w:rPr>
                <w:rFonts w:hint="eastAsia"/>
                <w:sz w:val="22"/>
                <w:szCs w:val="22"/>
              </w:rPr>
              <w:t>4.</w:t>
            </w:r>
            <w:r>
              <w:rPr>
                <w:rFonts w:hint="eastAsia"/>
                <w:sz w:val="22"/>
                <w:szCs w:val="22"/>
              </w:rPr>
              <w:t>大学生创新创业训练项目完成答辩后，按照答辩结果“优秀”对应一等奖，“良好”对应二等奖，“通过”对应三等奖的对应级别加分；若未参加答辩或答辩未通过，只立项不加分。</w:t>
            </w:r>
          </w:p>
          <w:p w14:paraId="3E3E9D5D" w14:textId="77777777" w:rsidR="001413C0" w:rsidRDefault="001413C0" w:rsidP="0060785E">
            <w:pPr>
              <w:ind w:firstLineChars="200" w:firstLine="440"/>
              <w:jc w:val="left"/>
              <w:rPr>
                <w:sz w:val="22"/>
                <w:szCs w:val="22"/>
              </w:rPr>
            </w:pPr>
            <w:r>
              <w:rPr>
                <w:rFonts w:hint="eastAsia"/>
                <w:sz w:val="22"/>
                <w:szCs w:val="22"/>
              </w:rPr>
              <w:t>5.i</w:t>
            </w:r>
            <w:r>
              <w:rPr>
                <w:rFonts w:hint="eastAsia"/>
                <w:sz w:val="22"/>
                <w:szCs w:val="22"/>
              </w:rPr>
              <w:t>数创大学生数学与交叉学科训练创新项目完成结项后，按照答辩结果“重点优秀”对应院级一等奖，“一般优秀”对应院级二等奖；“重点通过”对应院级三等奖，“一般通过”对应院级优秀奖</w:t>
            </w:r>
            <w:r>
              <w:rPr>
                <w:rFonts w:hint="eastAsia"/>
                <w:sz w:val="22"/>
                <w:szCs w:val="22"/>
              </w:rPr>
              <w:t>/</w:t>
            </w:r>
            <w:r>
              <w:rPr>
                <w:rFonts w:hint="eastAsia"/>
                <w:sz w:val="22"/>
                <w:szCs w:val="22"/>
              </w:rPr>
              <w:t>十强</w:t>
            </w:r>
            <w:r>
              <w:rPr>
                <w:rFonts w:hint="eastAsia"/>
                <w:sz w:val="22"/>
                <w:szCs w:val="22"/>
              </w:rPr>
              <w:t>/</w:t>
            </w:r>
            <w:r>
              <w:rPr>
                <w:kern w:val="0"/>
                <w:sz w:val="22"/>
                <w:szCs w:val="22"/>
              </w:rPr>
              <w:t>4-8</w:t>
            </w:r>
            <w:r>
              <w:rPr>
                <w:kern w:val="0"/>
                <w:sz w:val="22"/>
                <w:szCs w:val="22"/>
              </w:rPr>
              <w:lastRenderedPageBreak/>
              <w:t>名</w:t>
            </w:r>
            <w:r>
              <w:rPr>
                <w:rFonts w:hint="eastAsia"/>
                <w:sz w:val="22"/>
                <w:szCs w:val="22"/>
              </w:rPr>
              <w:t>，未结项不加分。</w:t>
            </w:r>
          </w:p>
          <w:p w14:paraId="0327BDCA" w14:textId="77777777" w:rsidR="001413C0" w:rsidRDefault="001413C0" w:rsidP="0060785E">
            <w:pPr>
              <w:jc w:val="left"/>
              <w:rPr>
                <w:sz w:val="22"/>
                <w:szCs w:val="22"/>
              </w:rPr>
            </w:pPr>
            <w:r>
              <w:rPr>
                <w:rFonts w:hint="eastAsia"/>
                <w:sz w:val="22"/>
                <w:szCs w:val="22"/>
              </w:rPr>
              <w:t xml:space="preserve">    6.</w:t>
            </w:r>
            <w:r>
              <w:rPr>
                <w:rFonts w:hint="eastAsia"/>
                <w:sz w:val="22"/>
                <w:szCs w:val="22"/>
              </w:rPr>
              <w:t>本项加分上限为</w:t>
            </w:r>
            <w:r>
              <w:rPr>
                <w:rFonts w:hint="eastAsia"/>
                <w:sz w:val="22"/>
                <w:szCs w:val="22"/>
              </w:rPr>
              <w:t>4</w:t>
            </w:r>
            <w:r>
              <w:rPr>
                <w:rFonts w:hint="eastAsia"/>
                <w:sz w:val="22"/>
                <w:szCs w:val="22"/>
              </w:rPr>
              <w:t>分。</w:t>
            </w:r>
          </w:p>
          <w:p w14:paraId="26A89DBD" w14:textId="77777777" w:rsidR="001413C0" w:rsidRDefault="001413C0" w:rsidP="0060785E">
            <w:pPr>
              <w:jc w:val="left"/>
              <w:rPr>
                <w:sz w:val="22"/>
                <w:szCs w:val="22"/>
              </w:rPr>
            </w:pPr>
          </w:p>
          <w:p w14:paraId="2DB82DB6" w14:textId="77777777" w:rsidR="001413C0" w:rsidRDefault="001413C0" w:rsidP="0060785E">
            <w:pPr>
              <w:jc w:val="left"/>
              <w:rPr>
                <w:sz w:val="22"/>
                <w:szCs w:val="22"/>
              </w:rPr>
            </w:pPr>
            <w:r>
              <w:rPr>
                <w:rFonts w:hint="eastAsia"/>
                <w:sz w:val="22"/>
                <w:szCs w:val="22"/>
              </w:rPr>
              <w:t>四、</w:t>
            </w:r>
            <w:r>
              <w:rPr>
                <w:sz w:val="22"/>
                <w:szCs w:val="22"/>
              </w:rPr>
              <w:t>关于学习成绩</w:t>
            </w:r>
          </w:p>
          <w:p w14:paraId="0DBE65A1" w14:textId="77777777" w:rsidR="001413C0" w:rsidRDefault="001413C0" w:rsidP="0060785E">
            <w:pPr>
              <w:ind w:leftChars="41" w:left="86" w:firstLineChars="200" w:firstLine="440"/>
              <w:jc w:val="left"/>
              <w:rPr>
                <w:sz w:val="22"/>
                <w:szCs w:val="22"/>
              </w:rPr>
            </w:pPr>
            <w:r>
              <w:rPr>
                <w:rFonts w:hint="eastAsia"/>
                <w:sz w:val="22"/>
                <w:szCs w:val="22"/>
              </w:rPr>
              <w:t>1.</w:t>
            </w:r>
            <w:r>
              <w:rPr>
                <w:sz w:val="22"/>
                <w:szCs w:val="22"/>
              </w:rPr>
              <w:t>不同科目单科最高分者加分可叠加</w:t>
            </w:r>
            <w:r>
              <w:rPr>
                <w:sz w:val="22"/>
                <w:szCs w:val="22"/>
              </w:rPr>
              <w:t>(</w:t>
            </w:r>
            <w:r>
              <w:rPr>
                <w:sz w:val="22"/>
                <w:szCs w:val="22"/>
              </w:rPr>
              <w:t>只算校内课程，外出交换生单科最高分不算作加分范围</w:t>
            </w:r>
            <w:r>
              <w:rPr>
                <w:sz w:val="22"/>
                <w:szCs w:val="22"/>
              </w:rPr>
              <w:t>)</w:t>
            </w:r>
            <w:r>
              <w:rPr>
                <w:sz w:val="22"/>
                <w:szCs w:val="22"/>
              </w:rPr>
              <w:t>。</w:t>
            </w:r>
          </w:p>
          <w:p w14:paraId="5C4D820A" w14:textId="77777777" w:rsidR="001413C0" w:rsidRDefault="001413C0" w:rsidP="0060785E">
            <w:pPr>
              <w:ind w:leftChars="41" w:left="86" w:firstLineChars="200" w:firstLine="440"/>
              <w:jc w:val="left"/>
              <w:rPr>
                <w:sz w:val="22"/>
                <w:szCs w:val="22"/>
              </w:rPr>
            </w:pPr>
            <w:r>
              <w:rPr>
                <w:rFonts w:hint="eastAsia"/>
                <w:sz w:val="22"/>
                <w:szCs w:val="22"/>
              </w:rPr>
              <w:t>2.</w:t>
            </w:r>
            <w:r>
              <w:rPr>
                <w:sz w:val="22"/>
                <w:szCs w:val="22"/>
              </w:rPr>
              <w:t>英语六级考试</w:t>
            </w:r>
            <w:r>
              <w:rPr>
                <w:sz w:val="22"/>
                <w:szCs w:val="22"/>
              </w:rPr>
              <w:t>425</w:t>
            </w:r>
            <w:r>
              <w:rPr>
                <w:sz w:val="22"/>
                <w:szCs w:val="22"/>
              </w:rPr>
              <w:t>分（含</w:t>
            </w:r>
            <w:r>
              <w:rPr>
                <w:sz w:val="22"/>
                <w:szCs w:val="22"/>
              </w:rPr>
              <w:t>425</w:t>
            </w:r>
            <w:r>
              <w:rPr>
                <w:sz w:val="22"/>
                <w:szCs w:val="22"/>
              </w:rPr>
              <w:t>分）为及格，英语四、六级</w:t>
            </w:r>
            <w:r>
              <w:rPr>
                <w:sz w:val="22"/>
                <w:szCs w:val="22"/>
              </w:rPr>
              <w:t>603</w:t>
            </w:r>
            <w:r>
              <w:rPr>
                <w:sz w:val="22"/>
                <w:szCs w:val="22"/>
              </w:rPr>
              <w:t>分（含</w:t>
            </w:r>
            <w:r>
              <w:rPr>
                <w:sz w:val="22"/>
                <w:szCs w:val="22"/>
              </w:rPr>
              <w:t>603</w:t>
            </w:r>
            <w:r>
              <w:rPr>
                <w:sz w:val="22"/>
                <w:szCs w:val="22"/>
              </w:rPr>
              <w:t>分）以上者为优秀。英语六级考试获优秀加分者，不能同时获及格加分；四级、六级英语两个等级考试，可累计加分（如</w:t>
            </w:r>
            <w:r>
              <w:rPr>
                <w:rFonts w:hint="eastAsia"/>
                <w:sz w:val="22"/>
                <w:szCs w:val="22"/>
              </w:rPr>
              <w:t>：</w:t>
            </w:r>
            <w:r>
              <w:rPr>
                <w:sz w:val="22"/>
                <w:szCs w:val="22"/>
              </w:rPr>
              <w:t>可同时获四级优秀与六级及格加分）。同一项加分只加一次</w:t>
            </w:r>
            <w:r>
              <w:rPr>
                <w:rFonts w:hint="eastAsia"/>
                <w:sz w:val="22"/>
                <w:szCs w:val="22"/>
              </w:rPr>
              <w:t>（</w:t>
            </w:r>
            <w:r>
              <w:rPr>
                <w:sz w:val="22"/>
                <w:szCs w:val="22"/>
              </w:rPr>
              <w:t>如：今年六级成绩达到优秀，次年再考后，成绩虽然仍达优秀，但不能列入加分</w:t>
            </w:r>
            <w:r>
              <w:rPr>
                <w:rFonts w:hint="eastAsia"/>
                <w:sz w:val="22"/>
                <w:szCs w:val="22"/>
              </w:rPr>
              <w:t>）</w:t>
            </w:r>
            <w:r>
              <w:rPr>
                <w:sz w:val="22"/>
                <w:szCs w:val="22"/>
              </w:rPr>
              <w:t>。</w:t>
            </w:r>
          </w:p>
          <w:p w14:paraId="2482AE73" w14:textId="77777777" w:rsidR="001413C0" w:rsidRDefault="001413C0" w:rsidP="0060785E">
            <w:pPr>
              <w:ind w:leftChars="41" w:left="86" w:firstLineChars="200" w:firstLine="440"/>
              <w:jc w:val="left"/>
              <w:rPr>
                <w:sz w:val="22"/>
                <w:szCs w:val="22"/>
              </w:rPr>
            </w:pPr>
            <w:r>
              <w:rPr>
                <w:rFonts w:hint="eastAsia"/>
                <w:sz w:val="22"/>
                <w:szCs w:val="22"/>
              </w:rPr>
              <w:t>3.</w:t>
            </w:r>
            <w:r>
              <w:rPr>
                <w:sz w:val="22"/>
                <w:szCs w:val="22"/>
              </w:rPr>
              <w:t>6</w:t>
            </w:r>
            <w:r>
              <w:rPr>
                <w:sz w:val="22"/>
                <w:szCs w:val="22"/>
              </w:rPr>
              <w:t>月份的四六级考试成绩不算入当学年的加分范围，在下一学年的评定中按原加分细则加分。</w:t>
            </w:r>
          </w:p>
          <w:p w14:paraId="446B2C12" w14:textId="77777777" w:rsidR="001413C0" w:rsidRDefault="001413C0" w:rsidP="0060785E">
            <w:pPr>
              <w:ind w:leftChars="41" w:left="86" w:firstLineChars="200" w:firstLine="440"/>
              <w:jc w:val="left"/>
              <w:rPr>
                <w:sz w:val="22"/>
                <w:szCs w:val="22"/>
              </w:rPr>
            </w:pPr>
            <w:r>
              <w:rPr>
                <w:rFonts w:hint="eastAsia"/>
                <w:sz w:val="22"/>
                <w:szCs w:val="22"/>
              </w:rPr>
              <w:t>4.</w:t>
            </w:r>
            <w:r>
              <w:rPr>
                <w:sz w:val="22"/>
                <w:szCs w:val="22"/>
              </w:rPr>
              <w:t>学生个人自行参加的证书或资格考试不予加分，如：</w:t>
            </w:r>
            <w:r>
              <w:rPr>
                <w:sz w:val="22"/>
                <w:szCs w:val="22"/>
              </w:rPr>
              <w:t>BEC</w:t>
            </w:r>
            <w:r>
              <w:rPr>
                <w:sz w:val="22"/>
                <w:szCs w:val="22"/>
              </w:rPr>
              <w:t>、托福、</w:t>
            </w:r>
            <w:r>
              <w:rPr>
                <w:sz w:val="22"/>
                <w:szCs w:val="22"/>
              </w:rPr>
              <w:t>GRE</w:t>
            </w:r>
            <w:r>
              <w:rPr>
                <w:sz w:val="22"/>
                <w:szCs w:val="22"/>
              </w:rPr>
              <w:t>、</w:t>
            </w:r>
            <w:r>
              <w:rPr>
                <w:rFonts w:hint="eastAsia"/>
                <w:sz w:val="22"/>
                <w:szCs w:val="22"/>
              </w:rPr>
              <w:t>雅思、</w:t>
            </w:r>
            <w:r>
              <w:rPr>
                <w:sz w:val="22"/>
                <w:szCs w:val="22"/>
              </w:rPr>
              <w:t>计算机等级考试等。</w:t>
            </w:r>
          </w:p>
        </w:tc>
      </w:tr>
    </w:tbl>
    <w:p w14:paraId="25B755EA" w14:textId="77777777" w:rsidR="001413C0" w:rsidRPr="001413C0" w:rsidRDefault="001413C0">
      <w:pPr>
        <w:spacing w:line="360" w:lineRule="auto"/>
        <w:ind w:firstLine="3373"/>
        <w:rPr>
          <w:rFonts w:ascii="宋体" w:hAnsi="宋体" w:hint="eastAsia"/>
          <w:b/>
          <w:sz w:val="28"/>
          <w:szCs w:val="28"/>
        </w:rPr>
      </w:pPr>
    </w:p>
    <w:p w14:paraId="06467335" w14:textId="77777777" w:rsidR="006669FA" w:rsidRDefault="008D6F02">
      <w:pPr>
        <w:spacing w:line="360" w:lineRule="auto"/>
        <w:jc w:val="center"/>
        <w:rPr>
          <w:rFonts w:ascii="宋体" w:hAnsi="宋体" w:cs="宋体"/>
          <w:b/>
          <w:sz w:val="28"/>
          <w:szCs w:val="28"/>
        </w:rPr>
      </w:pPr>
      <w:r>
        <w:rPr>
          <w:rFonts w:ascii="宋体" w:hAnsi="宋体" w:cs="宋体" w:hint="eastAsia"/>
          <w:b/>
          <w:sz w:val="28"/>
          <w:szCs w:val="28"/>
        </w:rPr>
        <w:t>A-2 文体竞赛</w:t>
      </w:r>
    </w:p>
    <w:tbl>
      <w:tblPr>
        <w:tblW w:w="9322" w:type="dxa"/>
        <w:tblLayout w:type="fixed"/>
        <w:tblLook w:val="04A0" w:firstRow="1" w:lastRow="0" w:firstColumn="1" w:lastColumn="0" w:noHBand="0" w:noVBand="1"/>
      </w:tblPr>
      <w:tblGrid>
        <w:gridCol w:w="1390"/>
        <w:gridCol w:w="1237"/>
        <w:gridCol w:w="33"/>
        <w:gridCol w:w="2213"/>
        <w:gridCol w:w="2642"/>
        <w:gridCol w:w="1807"/>
      </w:tblGrid>
      <w:tr w:rsidR="006669FA" w14:paraId="0DBB04FC" w14:textId="77777777">
        <w:trPr>
          <w:trHeight w:val="435"/>
        </w:trPr>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57BE6283" w14:textId="77777777" w:rsidR="006669FA" w:rsidRDefault="008D6F02">
            <w:pPr>
              <w:widowControl/>
              <w:spacing w:line="312" w:lineRule="auto"/>
              <w:jc w:val="center"/>
              <w:rPr>
                <w:b/>
                <w:bCs/>
                <w:kern w:val="0"/>
                <w:sz w:val="22"/>
                <w:szCs w:val="22"/>
              </w:rPr>
            </w:pPr>
            <w:r>
              <w:rPr>
                <w:b/>
                <w:bCs/>
                <w:kern w:val="0"/>
                <w:sz w:val="22"/>
                <w:szCs w:val="22"/>
              </w:rPr>
              <w:t>项目</w:t>
            </w:r>
          </w:p>
        </w:tc>
        <w:tc>
          <w:tcPr>
            <w:tcW w:w="1237" w:type="dxa"/>
            <w:tcBorders>
              <w:top w:val="single" w:sz="4" w:space="0" w:color="auto"/>
              <w:left w:val="nil"/>
              <w:bottom w:val="single" w:sz="4" w:space="0" w:color="auto"/>
              <w:right w:val="single" w:sz="4" w:space="0" w:color="auto"/>
            </w:tcBorders>
            <w:shd w:val="clear" w:color="auto" w:fill="auto"/>
            <w:vAlign w:val="center"/>
          </w:tcPr>
          <w:p w14:paraId="3DD62683" w14:textId="77777777" w:rsidR="006669FA" w:rsidRDefault="008D6F02">
            <w:pPr>
              <w:widowControl/>
              <w:spacing w:line="312" w:lineRule="auto"/>
              <w:jc w:val="center"/>
              <w:rPr>
                <w:b/>
                <w:bCs/>
                <w:kern w:val="0"/>
                <w:sz w:val="22"/>
                <w:szCs w:val="22"/>
              </w:rPr>
            </w:pPr>
            <w:r>
              <w:rPr>
                <w:b/>
                <w:bCs/>
                <w:kern w:val="0"/>
                <w:sz w:val="22"/>
                <w:szCs w:val="22"/>
              </w:rPr>
              <w:t>类别</w:t>
            </w:r>
          </w:p>
        </w:tc>
        <w:tc>
          <w:tcPr>
            <w:tcW w:w="2246" w:type="dxa"/>
            <w:gridSpan w:val="2"/>
            <w:tcBorders>
              <w:top w:val="single" w:sz="4" w:space="0" w:color="auto"/>
              <w:left w:val="nil"/>
              <w:bottom w:val="single" w:sz="4" w:space="0" w:color="auto"/>
              <w:right w:val="single" w:sz="4" w:space="0" w:color="auto"/>
            </w:tcBorders>
            <w:shd w:val="clear" w:color="auto" w:fill="auto"/>
            <w:vAlign w:val="center"/>
          </w:tcPr>
          <w:p w14:paraId="5B905125" w14:textId="77777777" w:rsidR="006669FA" w:rsidRDefault="008D6F02">
            <w:pPr>
              <w:widowControl/>
              <w:spacing w:line="312" w:lineRule="auto"/>
              <w:jc w:val="center"/>
              <w:rPr>
                <w:b/>
                <w:bCs/>
                <w:kern w:val="0"/>
                <w:sz w:val="22"/>
                <w:szCs w:val="22"/>
              </w:rPr>
            </w:pPr>
            <w:r>
              <w:rPr>
                <w:b/>
                <w:bCs/>
                <w:kern w:val="0"/>
                <w:sz w:val="22"/>
                <w:szCs w:val="22"/>
              </w:rPr>
              <w:t>成绩</w:t>
            </w:r>
          </w:p>
        </w:tc>
        <w:tc>
          <w:tcPr>
            <w:tcW w:w="4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5E550" w14:textId="77777777" w:rsidR="006669FA" w:rsidRDefault="008D6F02">
            <w:pPr>
              <w:widowControl/>
              <w:spacing w:line="312" w:lineRule="auto"/>
              <w:jc w:val="center"/>
              <w:rPr>
                <w:b/>
                <w:bCs/>
                <w:kern w:val="0"/>
                <w:sz w:val="22"/>
                <w:szCs w:val="22"/>
              </w:rPr>
            </w:pPr>
            <w:r>
              <w:rPr>
                <w:b/>
                <w:bCs/>
                <w:kern w:val="0"/>
                <w:sz w:val="22"/>
                <w:szCs w:val="22"/>
              </w:rPr>
              <w:t>等级与对应</w:t>
            </w:r>
            <w:r>
              <w:rPr>
                <w:rFonts w:hint="eastAsia"/>
                <w:b/>
                <w:bCs/>
                <w:kern w:val="0"/>
                <w:sz w:val="22"/>
                <w:szCs w:val="22"/>
              </w:rPr>
              <w:t>德育加分</w:t>
            </w:r>
          </w:p>
        </w:tc>
      </w:tr>
      <w:tr w:rsidR="006669FA" w14:paraId="685C37C7" w14:textId="77777777">
        <w:trPr>
          <w:cantSplit/>
          <w:trHeight w:val="90"/>
        </w:trPr>
        <w:tc>
          <w:tcPr>
            <w:tcW w:w="1390" w:type="dxa"/>
            <w:vMerge w:val="restart"/>
            <w:tcBorders>
              <w:top w:val="single" w:sz="4" w:space="0" w:color="auto"/>
              <w:left w:val="single" w:sz="4" w:space="0" w:color="auto"/>
              <w:right w:val="single" w:sz="4" w:space="0" w:color="auto"/>
            </w:tcBorders>
            <w:vAlign w:val="center"/>
          </w:tcPr>
          <w:p w14:paraId="5ABADFA2" w14:textId="77777777" w:rsidR="006669FA" w:rsidRDefault="008D6F02">
            <w:pPr>
              <w:widowControl/>
              <w:spacing w:line="312" w:lineRule="auto"/>
              <w:jc w:val="center"/>
              <w:rPr>
                <w:kern w:val="0"/>
                <w:sz w:val="22"/>
                <w:szCs w:val="22"/>
              </w:rPr>
            </w:pPr>
            <w:r>
              <w:rPr>
                <w:rFonts w:hint="eastAsia"/>
                <w:kern w:val="0"/>
                <w:sz w:val="22"/>
                <w:szCs w:val="22"/>
              </w:rPr>
              <w:t>A-2-1</w:t>
            </w:r>
          </w:p>
          <w:p w14:paraId="4E222A82" w14:textId="77777777" w:rsidR="006669FA" w:rsidRDefault="008D6F02">
            <w:pPr>
              <w:widowControl/>
              <w:spacing w:line="312" w:lineRule="auto"/>
              <w:jc w:val="center"/>
              <w:rPr>
                <w:kern w:val="0"/>
                <w:sz w:val="22"/>
                <w:szCs w:val="22"/>
              </w:rPr>
            </w:pPr>
            <w:r>
              <w:rPr>
                <w:kern w:val="0"/>
                <w:sz w:val="22"/>
                <w:szCs w:val="22"/>
              </w:rPr>
              <w:t>文艺比赛</w:t>
            </w:r>
          </w:p>
        </w:tc>
        <w:tc>
          <w:tcPr>
            <w:tcW w:w="1237" w:type="dxa"/>
            <w:vMerge w:val="restart"/>
            <w:tcBorders>
              <w:top w:val="single" w:sz="4" w:space="0" w:color="auto"/>
              <w:left w:val="single" w:sz="4" w:space="0" w:color="auto"/>
              <w:bottom w:val="single" w:sz="4" w:space="0" w:color="auto"/>
              <w:right w:val="single" w:sz="4" w:space="0" w:color="auto"/>
            </w:tcBorders>
            <w:vAlign w:val="center"/>
          </w:tcPr>
          <w:p w14:paraId="0FC5A335" w14:textId="77777777" w:rsidR="006669FA" w:rsidRDefault="008D6F02">
            <w:pPr>
              <w:widowControl/>
              <w:spacing w:line="312" w:lineRule="auto"/>
              <w:jc w:val="center"/>
              <w:rPr>
                <w:kern w:val="0"/>
                <w:sz w:val="22"/>
                <w:szCs w:val="22"/>
              </w:rPr>
            </w:pPr>
            <w:r>
              <w:rPr>
                <w:kern w:val="0"/>
                <w:sz w:val="22"/>
                <w:szCs w:val="22"/>
              </w:rPr>
              <w:t>个人</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2C12E3E6" w14:textId="77777777" w:rsidR="006669FA" w:rsidRDefault="008D6F02">
            <w:pPr>
              <w:spacing w:line="312" w:lineRule="auto"/>
              <w:jc w:val="center"/>
              <w:rPr>
                <w:sz w:val="22"/>
                <w:szCs w:val="22"/>
              </w:rPr>
            </w:pPr>
            <w:r>
              <w:rPr>
                <w:kern w:val="0"/>
                <w:sz w:val="22"/>
                <w:szCs w:val="22"/>
              </w:rPr>
              <w:t>一等奖（含特等）</w:t>
            </w:r>
          </w:p>
        </w:tc>
        <w:tc>
          <w:tcPr>
            <w:tcW w:w="4449" w:type="dxa"/>
            <w:gridSpan w:val="2"/>
            <w:tcBorders>
              <w:top w:val="single" w:sz="4" w:space="0" w:color="auto"/>
              <w:left w:val="single" w:sz="4" w:space="0" w:color="auto"/>
              <w:bottom w:val="single" w:sz="4" w:space="0" w:color="auto"/>
              <w:right w:val="single" w:sz="4" w:space="0" w:color="auto"/>
            </w:tcBorders>
            <w:vAlign w:val="center"/>
          </w:tcPr>
          <w:p w14:paraId="6BBDB882" w14:textId="77777777" w:rsidR="006669FA" w:rsidRDefault="008D6F02">
            <w:pPr>
              <w:widowControl/>
              <w:spacing w:line="312" w:lineRule="auto"/>
              <w:jc w:val="center"/>
              <w:rPr>
                <w:kern w:val="0"/>
                <w:sz w:val="22"/>
                <w:szCs w:val="22"/>
              </w:rPr>
            </w:pPr>
            <w:r>
              <w:rPr>
                <w:sz w:val="22"/>
                <w:szCs w:val="22"/>
              </w:rPr>
              <w:t>国家级以上</w:t>
            </w:r>
            <w:r>
              <w:rPr>
                <w:sz w:val="22"/>
                <w:szCs w:val="22"/>
              </w:rPr>
              <w:t>——1</w:t>
            </w:r>
            <w:r>
              <w:rPr>
                <w:rFonts w:hint="eastAsia"/>
                <w:sz w:val="22"/>
                <w:szCs w:val="22"/>
              </w:rPr>
              <w:t>.</w:t>
            </w:r>
            <w:r>
              <w:rPr>
                <w:sz w:val="22"/>
                <w:szCs w:val="22"/>
              </w:rPr>
              <w:t>2</w:t>
            </w:r>
            <w:r>
              <w:rPr>
                <w:sz w:val="22"/>
                <w:szCs w:val="22"/>
              </w:rPr>
              <w:t>；省级</w:t>
            </w:r>
            <w:r>
              <w:rPr>
                <w:sz w:val="22"/>
                <w:szCs w:val="22"/>
              </w:rPr>
              <w:t>——0.8</w:t>
            </w:r>
            <w:r>
              <w:rPr>
                <w:sz w:val="22"/>
                <w:szCs w:val="22"/>
              </w:rPr>
              <w:t>；</w:t>
            </w:r>
            <w:r>
              <w:rPr>
                <w:sz w:val="22"/>
                <w:szCs w:val="22"/>
              </w:rPr>
              <w:br/>
            </w:r>
            <w:r>
              <w:rPr>
                <w:sz w:val="22"/>
                <w:szCs w:val="22"/>
              </w:rPr>
              <w:t>校级（含市级）</w:t>
            </w:r>
            <w:r>
              <w:rPr>
                <w:sz w:val="22"/>
                <w:szCs w:val="22"/>
              </w:rPr>
              <w:t>——0.5</w:t>
            </w:r>
            <w:r>
              <w:rPr>
                <w:sz w:val="22"/>
                <w:szCs w:val="22"/>
              </w:rPr>
              <w:t>；院级</w:t>
            </w:r>
            <w:r>
              <w:rPr>
                <w:sz w:val="22"/>
                <w:szCs w:val="22"/>
              </w:rPr>
              <w:t>——0.4</w:t>
            </w:r>
          </w:p>
        </w:tc>
      </w:tr>
      <w:tr w:rsidR="006669FA" w14:paraId="1CB9381B" w14:textId="77777777">
        <w:trPr>
          <w:cantSplit/>
          <w:trHeight w:val="133"/>
        </w:trPr>
        <w:tc>
          <w:tcPr>
            <w:tcW w:w="1390" w:type="dxa"/>
            <w:vMerge/>
            <w:tcBorders>
              <w:left w:val="single" w:sz="4" w:space="0" w:color="auto"/>
              <w:right w:val="single" w:sz="4" w:space="0" w:color="auto"/>
            </w:tcBorders>
            <w:vAlign w:val="center"/>
          </w:tcPr>
          <w:p w14:paraId="34D4C481" w14:textId="77777777" w:rsidR="006669FA" w:rsidRDefault="006669FA">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61836253" w14:textId="77777777" w:rsidR="006669FA" w:rsidRDefault="006669FA">
            <w:pPr>
              <w:widowControl/>
              <w:spacing w:line="312" w:lineRule="auto"/>
              <w:ind w:leftChars="-43" w:left="5" w:hangingChars="43" w:hanging="95"/>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086005B6" w14:textId="77777777" w:rsidR="006669FA" w:rsidRDefault="008D6F02">
            <w:pPr>
              <w:widowControl/>
              <w:spacing w:line="312" w:lineRule="auto"/>
              <w:jc w:val="center"/>
              <w:rPr>
                <w:kern w:val="0"/>
                <w:sz w:val="22"/>
                <w:szCs w:val="22"/>
              </w:rPr>
            </w:pPr>
            <w:r>
              <w:rPr>
                <w:kern w:val="0"/>
                <w:sz w:val="22"/>
                <w:szCs w:val="22"/>
              </w:rPr>
              <w:t>二等奖</w:t>
            </w:r>
          </w:p>
        </w:tc>
        <w:tc>
          <w:tcPr>
            <w:tcW w:w="4449" w:type="dxa"/>
            <w:gridSpan w:val="2"/>
            <w:tcBorders>
              <w:top w:val="single" w:sz="4" w:space="0" w:color="auto"/>
              <w:left w:val="single" w:sz="4" w:space="0" w:color="auto"/>
              <w:bottom w:val="single" w:sz="4" w:space="0" w:color="auto"/>
              <w:right w:val="single" w:sz="4" w:space="0" w:color="auto"/>
            </w:tcBorders>
            <w:vAlign w:val="center"/>
          </w:tcPr>
          <w:p w14:paraId="66C7DEBF" w14:textId="77777777" w:rsidR="006669FA" w:rsidRDefault="008D6F02">
            <w:pPr>
              <w:widowControl/>
              <w:spacing w:line="312" w:lineRule="auto"/>
              <w:jc w:val="center"/>
              <w:rPr>
                <w:kern w:val="0"/>
                <w:sz w:val="22"/>
                <w:szCs w:val="22"/>
              </w:rPr>
            </w:pPr>
            <w:r>
              <w:rPr>
                <w:sz w:val="22"/>
                <w:szCs w:val="22"/>
              </w:rPr>
              <w:t>国家级以上</w:t>
            </w:r>
            <w:r>
              <w:rPr>
                <w:sz w:val="22"/>
                <w:szCs w:val="22"/>
              </w:rPr>
              <w:t>——1</w:t>
            </w:r>
            <w:r>
              <w:rPr>
                <w:sz w:val="22"/>
                <w:szCs w:val="22"/>
              </w:rPr>
              <w:t>；省级</w:t>
            </w:r>
            <w:r>
              <w:rPr>
                <w:sz w:val="22"/>
                <w:szCs w:val="22"/>
              </w:rPr>
              <w:t>——0.6</w:t>
            </w:r>
            <w:r>
              <w:rPr>
                <w:sz w:val="22"/>
                <w:szCs w:val="22"/>
              </w:rPr>
              <w:t>；</w:t>
            </w:r>
            <w:r>
              <w:rPr>
                <w:sz w:val="22"/>
                <w:szCs w:val="22"/>
              </w:rPr>
              <w:br/>
            </w:r>
            <w:r>
              <w:rPr>
                <w:sz w:val="22"/>
                <w:szCs w:val="22"/>
              </w:rPr>
              <w:t>校级（含市级）</w:t>
            </w:r>
            <w:r>
              <w:rPr>
                <w:sz w:val="22"/>
                <w:szCs w:val="22"/>
              </w:rPr>
              <w:t>——0.4</w:t>
            </w:r>
            <w:r>
              <w:rPr>
                <w:sz w:val="22"/>
                <w:szCs w:val="22"/>
              </w:rPr>
              <w:t>；院级</w:t>
            </w:r>
            <w:r>
              <w:rPr>
                <w:sz w:val="22"/>
                <w:szCs w:val="22"/>
              </w:rPr>
              <w:t>——0.3</w:t>
            </w:r>
          </w:p>
        </w:tc>
      </w:tr>
      <w:tr w:rsidR="006669FA" w14:paraId="3FB7461A" w14:textId="77777777">
        <w:trPr>
          <w:cantSplit/>
          <w:trHeight w:val="885"/>
        </w:trPr>
        <w:tc>
          <w:tcPr>
            <w:tcW w:w="1390" w:type="dxa"/>
            <w:vMerge/>
            <w:tcBorders>
              <w:left w:val="single" w:sz="4" w:space="0" w:color="auto"/>
              <w:right w:val="single" w:sz="4" w:space="0" w:color="auto"/>
            </w:tcBorders>
            <w:vAlign w:val="center"/>
          </w:tcPr>
          <w:p w14:paraId="08AA1ACF" w14:textId="77777777" w:rsidR="006669FA" w:rsidRDefault="006669FA">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0D3371E" w14:textId="77777777" w:rsidR="006669FA" w:rsidRDefault="006669FA">
            <w:pPr>
              <w:widowControl/>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41F62B0D" w14:textId="77777777" w:rsidR="006669FA" w:rsidRDefault="008D6F02">
            <w:pPr>
              <w:widowControl/>
              <w:spacing w:line="312" w:lineRule="auto"/>
              <w:jc w:val="center"/>
              <w:rPr>
                <w:kern w:val="0"/>
                <w:sz w:val="22"/>
                <w:szCs w:val="22"/>
              </w:rPr>
            </w:pPr>
            <w:r>
              <w:rPr>
                <w:kern w:val="0"/>
                <w:sz w:val="22"/>
                <w:szCs w:val="22"/>
              </w:rPr>
              <w:t>三等奖</w:t>
            </w:r>
          </w:p>
        </w:tc>
        <w:tc>
          <w:tcPr>
            <w:tcW w:w="4449" w:type="dxa"/>
            <w:gridSpan w:val="2"/>
            <w:tcBorders>
              <w:top w:val="single" w:sz="4" w:space="0" w:color="auto"/>
              <w:left w:val="single" w:sz="4" w:space="0" w:color="auto"/>
              <w:bottom w:val="single" w:sz="4" w:space="0" w:color="auto"/>
              <w:right w:val="single" w:sz="4" w:space="0" w:color="auto"/>
            </w:tcBorders>
            <w:vAlign w:val="center"/>
          </w:tcPr>
          <w:p w14:paraId="1BDE718F" w14:textId="77777777" w:rsidR="006669FA" w:rsidRDefault="008D6F02">
            <w:pPr>
              <w:widowControl/>
              <w:spacing w:line="312" w:lineRule="auto"/>
              <w:jc w:val="center"/>
              <w:rPr>
                <w:kern w:val="0"/>
                <w:sz w:val="22"/>
                <w:szCs w:val="22"/>
              </w:rPr>
            </w:pPr>
            <w:r>
              <w:rPr>
                <w:sz w:val="22"/>
                <w:szCs w:val="22"/>
              </w:rPr>
              <w:t>国家级以上</w:t>
            </w:r>
            <w:r>
              <w:rPr>
                <w:sz w:val="22"/>
                <w:szCs w:val="22"/>
              </w:rPr>
              <w:t>——0.7</w:t>
            </w:r>
            <w:r>
              <w:rPr>
                <w:sz w:val="22"/>
                <w:szCs w:val="22"/>
              </w:rPr>
              <w:t>；省级</w:t>
            </w:r>
            <w:r>
              <w:rPr>
                <w:sz w:val="22"/>
                <w:szCs w:val="22"/>
              </w:rPr>
              <w:t>——0.4</w:t>
            </w:r>
            <w:r>
              <w:rPr>
                <w:sz w:val="22"/>
                <w:szCs w:val="22"/>
              </w:rPr>
              <w:t>；</w:t>
            </w:r>
            <w:r>
              <w:rPr>
                <w:sz w:val="22"/>
                <w:szCs w:val="22"/>
              </w:rPr>
              <w:br/>
            </w:r>
            <w:r>
              <w:rPr>
                <w:sz w:val="22"/>
                <w:szCs w:val="22"/>
              </w:rPr>
              <w:t>校级（含市级）</w:t>
            </w:r>
            <w:r>
              <w:rPr>
                <w:sz w:val="22"/>
                <w:szCs w:val="22"/>
              </w:rPr>
              <w:t>——0.3</w:t>
            </w:r>
            <w:r>
              <w:rPr>
                <w:sz w:val="22"/>
                <w:szCs w:val="22"/>
              </w:rPr>
              <w:t>；院级</w:t>
            </w:r>
            <w:r>
              <w:rPr>
                <w:sz w:val="22"/>
                <w:szCs w:val="22"/>
              </w:rPr>
              <w:t>——0.2</w:t>
            </w:r>
          </w:p>
        </w:tc>
      </w:tr>
      <w:tr w:rsidR="006669FA" w14:paraId="67A3DC1C" w14:textId="77777777">
        <w:trPr>
          <w:cantSplit/>
          <w:trHeight w:val="594"/>
        </w:trPr>
        <w:tc>
          <w:tcPr>
            <w:tcW w:w="1390" w:type="dxa"/>
            <w:vMerge/>
            <w:tcBorders>
              <w:left w:val="single" w:sz="4" w:space="0" w:color="auto"/>
              <w:right w:val="single" w:sz="4" w:space="0" w:color="auto"/>
            </w:tcBorders>
            <w:vAlign w:val="center"/>
          </w:tcPr>
          <w:p w14:paraId="75093466" w14:textId="77777777" w:rsidR="006669FA" w:rsidRDefault="006669FA">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7D2C2EE7" w14:textId="77777777" w:rsidR="006669FA" w:rsidRDefault="006669FA">
            <w:pPr>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23104BE1" w14:textId="77777777" w:rsidR="006669FA" w:rsidRDefault="008D6F02">
            <w:pPr>
              <w:widowControl/>
              <w:spacing w:line="312" w:lineRule="auto"/>
              <w:jc w:val="center"/>
              <w:rPr>
                <w:kern w:val="0"/>
                <w:sz w:val="22"/>
                <w:szCs w:val="22"/>
              </w:rPr>
            </w:pPr>
            <w:r>
              <w:rPr>
                <w:kern w:val="0"/>
                <w:sz w:val="22"/>
                <w:szCs w:val="22"/>
              </w:rPr>
              <w:t>优胜奖</w:t>
            </w:r>
          </w:p>
        </w:tc>
        <w:tc>
          <w:tcPr>
            <w:tcW w:w="4449" w:type="dxa"/>
            <w:gridSpan w:val="2"/>
            <w:tcBorders>
              <w:top w:val="single" w:sz="4" w:space="0" w:color="auto"/>
              <w:left w:val="single" w:sz="4" w:space="0" w:color="auto"/>
              <w:bottom w:val="single" w:sz="4" w:space="0" w:color="auto"/>
              <w:right w:val="single" w:sz="4" w:space="0" w:color="auto"/>
            </w:tcBorders>
          </w:tcPr>
          <w:p w14:paraId="433BC93C" w14:textId="77777777" w:rsidR="006669FA" w:rsidRDefault="008D6F02">
            <w:pPr>
              <w:widowControl/>
              <w:spacing w:line="312" w:lineRule="auto"/>
              <w:jc w:val="center"/>
              <w:rPr>
                <w:kern w:val="0"/>
                <w:sz w:val="22"/>
                <w:szCs w:val="22"/>
              </w:rPr>
            </w:pPr>
            <w:r>
              <w:rPr>
                <w:sz w:val="22"/>
                <w:szCs w:val="22"/>
              </w:rPr>
              <w:t>国家级以上</w:t>
            </w:r>
            <w:r>
              <w:rPr>
                <w:sz w:val="22"/>
                <w:szCs w:val="22"/>
              </w:rPr>
              <w:t>——0.6</w:t>
            </w:r>
            <w:r>
              <w:rPr>
                <w:sz w:val="22"/>
                <w:szCs w:val="22"/>
              </w:rPr>
              <w:t>；省级</w:t>
            </w:r>
            <w:r>
              <w:rPr>
                <w:sz w:val="22"/>
                <w:szCs w:val="22"/>
              </w:rPr>
              <w:t>——0.3</w:t>
            </w:r>
            <w:r>
              <w:rPr>
                <w:sz w:val="22"/>
                <w:szCs w:val="22"/>
              </w:rPr>
              <w:t>；</w:t>
            </w:r>
            <w:r>
              <w:rPr>
                <w:sz w:val="22"/>
                <w:szCs w:val="22"/>
              </w:rPr>
              <w:br/>
            </w:r>
            <w:r>
              <w:rPr>
                <w:sz w:val="22"/>
                <w:szCs w:val="22"/>
              </w:rPr>
              <w:t>校级（含市级）</w:t>
            </w:r>
            <w:r>
              <w:rPr>
                <w:sz w:val="22"/>
                <w:szCs w:val="22"/>
              </w:rPr>
              <w:t>——0.2</w:t>
            </w:r>
            <w:r>
              <w:rPr>
                <w:sz w:val="22"/>
                <w:szCs w:val="22"/>
              </w:rPr>
              <w:t>；院级</w:t>
            </w:r>
            <w:r>
              <w:rPr>
                <w:sz w:val="22"/>
                <w:szCs w:val="22"/>
              </w:rPr>
              <w:t>——0.1</w:t>
            </w:r>
          </w:p>
        </w:tc>
      </w:tr>
      <w:tr w:rsidR="006669FA" w14:paraId="0517F770" w14:textId="77777777">
        <w:trPr>
          <w:cantSplit/>
          <w:trHeight w:val="90"/>
        </w:trPr>
        <w:tc>
          <w:tcPr>
            <w:tcW w:w="1390" w:type="dxa"/>
            <w:vMerge/>
            <w:tcBorders>
              <w:left w:val="single" w:sz="4" w:space="0" w:color="auto"/>
              <w:right w:val="single" w:sz="4" w:space="0" w:color="auto"/>
            </w:tcBorders>
            <w:vAlign w:val="center"/>
          </w:tcPr>
          <w:p w14:paraId="14400BCC" w14:textId="77777777" w:rsidR="006669FA" w:rsidRDefault="006669FA">
            <w:pPr>
              <w:widowControl/>
              <w:spacing w:line="312" w:lineRule="auto"/>
              <w:jc w:val="center"/>
              <w:rPr>
                <w:kern w:val="0"/>
                <w:sz w:val="22"/>
                <w:szCs w:val="22"/>
              </w:rPr>
            </w:pPr>
          </w:p>
        </w:tc>
        <w:tc>
          <w:tcPr>
            <w:tcW w:w="1237" w:type="dxa"/>
            <w:vMerge w:val="restart"/>
            <w:tcBorders>
              <w:top w:val="single" w:sz="4" w:space="0" w:color="auto"/>
              <w:left w:val="single" w:sz="4" w:space="0" w:color="auto"/>
              <w:bottom w:val="single" w:sz="4" w:space="0" w:color="auto"/>
              <w:right w:val="single" w:sz="4" w:space="0" w:color="auto"/>
            </w:tcBorders>
            <w:vAlign w:val="center"/>
          </w:tcPr>
          <w:p w14:paraId="78113A9E" w14:textId="77777777" w:rsidR="006669FA" w:rsidRDefault="008D6F02">
            <w:pPr>
              <w:widowControl/>
              <w:spacing w:line="312" w:lineRule="auto"/>
              <w:jc w:val="center"/>
              <w:rPr>
                <w:kern w:val="0"/>
                <w:sz w:val="22"/>
                <w:szCs w:val="22"/>
              </w:rPr>
            </w:pPr>
            <w:r>
              <w:rPr>
                <w:kern w:val="0"/>
                <w:sz w:val="22"/>
                <w:szCs w:val="22"/>
              </w:rPr>
              <w:t>团队</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4802B15D" w14:textId="77777777" w:rsidR="006669FA" w:rsidRDefault="008D6F02">
            <w:pPr>
              <w:spacing w:line="312" w:lineRule="auto"/>
              <w:jc w:val="center"/>
              <w:rPr>
                <w:kern w:val="0"/>
                <w:sz w:val="22"/>
                <w:szCs w:val="22"/>
              </w:rPr>
            </w:pPr>
            <w:r>
              <w:rPr>
                <w:kern w:val="0"/>
                <w:sz w:val="22"/>
                <w:szCs w:val="22"/>
              </w:rPr>
              <w:t>一等奖（含特等）</w:t>
            </w:r>
          </w:p>
        </w:tc>
        <w:tc>
          <w:tcPr>
            <w:tcW w:w="4449" w:type="dxa"/>
            <w:gridSpan w:val="2"/>
            <w:tcBorders>
              <w:top w:val="single" w:sz="4" w:space="0" w:color="auto"/>
              <w:left w:val="single" w:sz="4" w:space="0" w:color="auto"/>
              <w:bottom w:val="single" w:sz="4" w:space="0" w:color="auto"/>
              <w:right w:val="single" w:sz="4" w:space="0" w:color="auto"/>
            </w:tcBorders>
            <w:vAlign w:val="center"/>
          </w:tcPr>
          <w:p w14:paraId="2A5B2144" w14:textId="77777777" w:rsidR="006669FA" w:rsidRDefault="008D6F02">
            <w:pPr>
              <w:widowControl/>
              <w:spacing w:line="312" w:lineRule="auto"/>
              <w:jc w:val="center"/>
              <w:rPr>
                <w:kern w:val="0"/>
                <w:sz w:val="22"/>
                <w:szCs w:val="22"/>
              </w:rPr>
            </w:pPr>
            <w:r>
              <w:rPr>
                <w:sz w:val="22"/>
                <w:szCs w:val="22"/>
              </w:rPr>
              <w:t>国家级以上</w:t>
            </w:r>
            <w:r>
              <w:rPr>
                <w:sz w:val="22"/>
                <w:szCs w:val="22"/>
              </w:rPr>
              <w:t>——0.8</w:t>
            </w:r>
            <w:r>
              <w:rPr>
                <w:sz w:val="22"/>
                <w:szCs w:val="22"/>
              </w:rPr>
              <w:t>；省级</w:t>
            </w:r>
            <w:r>
              <w:rPr>
                <w:sz w:val="22"/>
                <w:szCs w:val="22"/>
              </w:rPr>
              <w:t>——0.6</w:t>
            </w:r>
            <w:r>
              <w:rPr>
                <w:sz w:val="22"/>
                <w:szCs w:val="22"/>
              </w:rPr>
              <w:t>；</w:t>
            </w:r>
            <w:r>
              <w:rPr>
                <w:sz w:val="22"/>
                <w:szCs w:val="22"/>
              </w:rPr>
              <w:br/>
            </w:r>
            <w:r>
              <w:rPr>
                <w:sz w:val="22"/>
                <w:szCs w:val="22"/>
              </w:rPr>
              <w:t>校级（含市级）</w:t>
            </w:r>
            <w:r>
              <w:rPr>
                <w:sz w:val="22"/>
                <w:szCs w:val="22"/>
              </w:rPr>
              <w:t>——0.4</w:t>
            </w:r>
            <w:r>
              <w:rPr>
                <w:sz w:val="22"/>
                <w:szCs w:val="22"/>
              </w:rPr>
              <w:t>；院级</w:t>
            </w:r>
            <w:r>
              <w:rPr>
                <w:sz w:val="22"/>
                <w:szCs w:val="22"/>
              </w:rPr>
              <w:t>——0.3</w:t>
            </w:r>
          </w:p>
        </w:tc>
      </w:tr>
      <w:tr w:rsidR="006669FA" w14:paraId="57BCD3CD" w14:textId="77777777">
        <w:trPr>
          <w:cantSplit/>
          <w:trHeight w:val="90"/>
        </w:trPr>
        <w:tc>
          <w:tcPr>
            <w:tcW w:w="1390" w:type="dxa"/>
            <w:vMerge/>
            <w:tcBorders>
              <w:left w:val="single" w:sz="4" w:space="0" w:color="auto"/>
              <w:right w:val="single" w:sz="4" w:space="0" w:color="auto"/>
            </w:tcBorders>
            <w:vAlign w:val="center"/>
          </w:tcPr>
          <w:p w14:paraId="037C2CFA" w14:textId="77777777" w:rsidR="006669FA" w:rsidRDefault="006669FA">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4DD62984" w14:textId="77777777" w:rsidR="006669FA" w:rsidRDefault="006669FA">
            <w:pPr>
              <w:widowControl/>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2C039DB9" w14:textId="77777777" w:rsidR="006669FA" w:rsidRDefault="008D6F02">
            <w:pPr>
              <w:widowControl/>
              <w:spacing w:line="312" w:lineRule="auto"/>
              <w:jc w:val="center"/>
              <w:rPr>
                <w:kern w:val="0"/>
                <w:sz w:val="22"/>
                <w:szCs w:val="22"/>
              </w:rPr>
            </w:pPr>
            <w:r>
              <w:rPr>
                <w:kern w:val="0"/>
                <w:sz w:val="22"/>
                <w:szCs w:val="22"/>
              </w:rPr>
              <w:t>二等奖</w:t>
            </w:r>
          </w:p>
        </w:tc>
        <w:tc>
          <w:tcPr>
            <w:tcW w:w="4449" w:type="dxa"/>
            <w:gridSpan w:val="2"/>
            <w:tcBorders>
              <w:top w:val="single" w:sz="4" w:space="0" w:color="auto"/>
              <w:left w:val="single" w:sz="4" w:space="0" w:color="auto"/>
              <w:bottom w:val="single" w:sz="4" w:space="0" w:color="auto"/>
              <w:right w:val="single" w:sz="4" w:space="0" w:color="auto"/>
            </w:tcBorders>
            <w:vAlign w:val="center"/>
          </w:tcPr>
          <w:p w14:paraId="21C683D9" w14:textId="77777777" w:rsidR="006669FA" w:rsidRDefault="008D6F02">
            <w:pPr>
              <w:widowControl/>
              <w:spacing w:line="312" w:lineRule="auto"/>
              <w:jc w:val="center"/>
              <w:rPr>
                <w:kern w:val="0"/>
                <w:sz w:val="22"/>
                <w:szCs w:val="22"/>
              </w:rPr>
            </w:pPr>
            <w:r>
              <w:rPr>
                <w:sz w:val="22"/>
                <w:szCs w:val="22"/>
              </w:rPr>
              <w:t>国家级以上</w:t>
            </w:r>
            <w:r>
              <w:rPr>
                <w:sz w:val="22"/>
                <w:szCs w:val="22"/>
              </w:rPr>
              <w:t>——0.6</w:t>
            </w:r>
            <w:r>
              <w:rPr>
                <w:sz w:val="22"/>
                <w:szCs w:val="22"/>
              </w:rPr>
              <w:t>；省级</w:t>
            </w:r>
            <w:r>
              <w:rPr>
                <w:sz w:val="22"/>
                <w:szCs w:val="22"/>
              </w:rPr>
              <w:t>——0.5</w:t>
            </w:r>
            <w:r>
              <w:rPr>
                <w:sz w:val="22"/>
                <w:szCs w:val="22"/>
              </w:rPr>
              <w:t>；</w:t>
            </w:r>
            <w:r>
              <w:rPr>
                <w:sz w:val="22"/>
                <w:szCs w:val="22"/>
              </w:rPr>
              <w:br/>
            </w:r>
            <w:r>
              <w:rPr>
                <w:sz w:val="22"/>
                <w:szCs w:val="22"/>
              </w:rPr>
              <w:t>校级（含市级）</w:t>
            </w:r>
            <w:r>
              <w:rPr>
                <w:sz w:val="22"/>
                <w:szCs w:val="22"/>
              </w:rPr>
              <w:t>——0.3</w:t>
            </w:r>
            <w:r>
              <w:rPr>
                <w:sz w:val="22"/>
                <w:szCs w:val="22"/>
              </w:rPr>
              <w:t>；院级</w:t>
            </w:r>
            <w:r>
              <w:rPr>
                <w:sz w:val="22"/>
                <w:szCs w:val="22"/>
              </w:rPr>
              <w:t>——0.2</w:t>
            </w:r>
          </w:p>
        </w:tc>
      </w:tr>
      <w:tr w:rsidR="006669FA" w14:paraId="31820BD3" w14:textId="77777777">
        <w:trPr>
          <w:cantSplit/>
          <w:trHeight w:val="90"/>
        </w:trPr>
        <w:tc>
          <w:tcPr>
            <w:tcW w:w="1390" w:type="dxa"/>
            <w:vMerge/>
            <w:tcBorders>
              <w:left w:val="single" w:sz="4" w:space="0" w:color="auto"/>
              <w:right w:val="single" w:sz="4" w:space="0" w:color="auto"/>
            </w:tcBorders>
            <w:vAlign w:val="center"/>
          </w:tcPr>
          <w:p w14:paraId="0216539E" w14:textId="77777777" w:rsidR="006669FA" w:rsidRDefault="006669FA">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2D927658" w14:textId="77777777" w:rsidR="006669FA" w:rsidRDefault="006669FA">
            <w:pPr>
              <w:widowControl/>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66D2CC4F" w14:textId="77777777" w:rsidR="006669FA" w:rsidRDefault="008D6F02">
            <w:pPr>
              <w:widowControl/>
              <w:spacing w:line="312" w:lineRule="auto"/>
              <w:jc w:val="center"/>
              <w:rPr>
                <w:kern w:val="0"/>
                <w:sz w:val="22"/>
                <w:szCs w:val="22"/>
              </w:rPr>
            </w:pPr>
            <w:r>
              <w:rPr>
                <w:kern w:val="0"/>
                <w:sz w:val="22"/>
                <w:szCs w:val="22"/>
              </w:rPr>
              <w:t>三等奖</w:t>
            </w:r>
          </w:p>
        </w:tc>
        <w:tc>
          <w:tcPr>
            <w:tcW w:w="4449" w:type="dxa"/>
            <w:gridSpan w:val="2"/>
            <w:tcBorders>
              <w:top w:val="single" w:sz="4" w:space="0" w:color="auto"/>
              <w:left w:val="single" w:sz="4" w:space="0" w:color="auto"/>
              <w:bottom w:val="single" w:sz="4" w:space="0" w:color="auto"/>
              <w:right w:val="single" w:sz="4" w:space="0" w:color="auto"/>
            </w:tcBorders>
            <w:vAlign w:val="center"/>
          </w:tcPr>
          <w:p w14:paraId="3FF4E856" w14:textId="77777777" w:rsidR="006669FA" w:rsidRDefault="008D6F02">
            <w:pPr>
              <w:widowControl/>
              <w:spacing w:line="312" w:lineRule="auto"/>
              <w:jc w:val="center"/>
              <w:rPr>
                <w:kern w:val="0"/>
                <w:sz w:val="22"/>
                <w:szCs w:val="22"/>
              </w:rPr>
            </w:pPr>
            <w:r>
              <w:rPr>
                <w:sz w:val="22"/>
                <w:szCs w:val="22"/>
              </w:rPr>
              <w:t>国家级以上</w:t>
            </w:r>
            <w:r>
              <w:rPr>
                <w:sz w:val="22"/>
                <w:szCs w:val="22"/>
              </w:rPr>
              <w:t>——0.4</w:t>
            </w:r>
            <w:r>
              <w:rPr>
                <w:sz w:val="22"/>
                <w:szCs w:val="22"/>
              </w:rPr>
              <w:t>；省级</w:t>
            </w:r>
            <w:r>
              <w:rPr>
                <w:sz w:val="22"/>
                <w:szCs w:val="22"/>
              </w:rPr>
              <w:t>——0.3</w:t>
            </w:r>
            <w:r>
              <w:rPr>
                <w:sz w:val="22"/>
                <w:szCs w:val="22"/>
              </w:rPr>
              <w:t>；</w:t>
            </w:r>
            <w:r>
              <w:rPr>
                <w:sz w:val="22"/>
                <w:szCs w:val="22"/>
              </w:rPr>
              <w:br/>
            </w:r>
            <w:r>
              <w:rPr>
                <w:sz w:val="22"/>
                <w:szCs w:val="22"/>
              </w:rPr>
              <w:t>校级（含市级）</w:t>
            </w:r>
            <w:r>
              <w:rPr>
                <w:sz w:val="22"/>
                <w:szCs w:val="22"/>
              </w:rPr>
              <w:t>——0.2</w:t>
            </w:r>
            <w:r>
              <w:rPr>
                <w:sz w:val="22"/>
                <w:szCs w:val="22"/>
              </w:rPr>
              <w:t>；院级</w:t>
            </w:r>
            <w:r>
              <w:rPr>
                <w:sz w:val="22"/>
                <w:szCs w:val="22"/>
              </w:rPr>
              <w:t>——0.1</w:t>
            </w:r>
          </w:p>
        </w:tc>
      </w:tr>
      <w:tr w:rsidR="006669FA" w14:paraId="6BAF9B06" w14:textId="77777777">
        <w:trPr>
          <w:cantSplit/>
          <w:trHeight w:val="90"/>
        </w:trPr>
        <w:tc>
          <w:tcPr>
            <w:tcW w:w="1390" w:type="dxa"/>
            <w:vMerge/>
            <w:tcBorders>
              <w:left w:val="single" w:sz="4" w:space="0" w:color="auto"/>
              <w:right w:val="single" w:sz="4" w:space="0" w:color="auto"/>
            </w:tcBorders>
            <w:vAlign w:val="center"/>
          </w:tcPr>
          <w:p w14:paraId="650C7CA9" w14:textId="77777777" w:rsidR="006669FA" w:rsidRDefault="006669FA">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2B174586" w14:textId="77777777" w:rsidR="006669FA" w:rsidRDefault="006669FA">
            <w:pPr>
              <w:widowControl/>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36D2EF43" w14:textId="77777777" w:rsidR="006669FA" w:rsidRDefault="008D6F02">
            <w:pPr>
              <w:widowControl/>
              <w:spacing w:line="312" w:lineRule="auto"/>
              <w:jc w:val="center"/>
              <w:rPr>
                <w:kern w:val="0"/>
                <w:sz w:val="22"/>
                <w:szCs w:val="22"/>
              </w:rPr>
            </w:pPr>
            <w:r>
              <w:rPr>
                <w:kern w:val="0"/>
                <w:sz w:val="22"/>
                <w:szCs w:val="22"/>
              </w:rPr>
              <w:t>优胜奖</w:t>
            </w:r>
          </w:p>
        </w:tc>
        <w:tc>
          <w:tcPr>
            <w:tcW w:w="4449" w:type="dxa"/>
            <w:gridSpan w:val="2"/>
            <w:tcBorders>
              <w:top w:val="single" w:sz="4" w:space="0" w:color="auto"/>
              <w:left w:val="single" w:sz="4" w:space="0" w:color="auto"/>
              <w:bottom w:val="single" w:sz="4" w:space="0" w:color="auto"/>
              <w:right w:val="single" w:sz="4" w:space="0" w:color="auto"/>
            </w:tcBorders>
          </w:tcPr>
          <w:p w14:paraId="55319F0D" w14:textId="77777777" w:rsidR="006669FA" w:rsidRDefault="008D6F02">
            <w:pPr>
              <w:widowControl/>
              <w:spacing w:line="312" w:lineRule="auto"/>
              <w:jc w:val="center"/>
              <w:rPr>
                <w:kern w:val="0"/>
                <w:sz w:val="22"/>
                <w:szCs w:val="22"/>
              </w:rPr>
            </w:pPr>
            <w:r>
              <w:rPr>
                <w:sz w:val="22"/>
                <w:szCs w:val="22"/>
              </w:rPr>
              <w:t>国家级以上</w:t>
            </w:r>
            <w:r>
              <w:rPr>
                <w:sz w:val="22"/>
                <w:szCs w:val="22"/>
              </w:rPr>
              <w:t>——0.3</w:t>
            </w:r>
            <w:r>
              <w:rPr>
                <w:sz w:val="22"/>
                <w:szCs w:val="22"/>
              </w:rPr>
              <w:t>；省级</w:t>
            </w:r>
            <w:r>
              <w:rPr>
                <w:sz w:val="22"/>
                <w:szCs w:val="22"/>
              </w:rPr>
              <w:t>——0.2</w:t>
            </w:r>
            <w:r>
              <w:rPr>
                <w:sz w:val="22"/>
                <w:szCs w:val="22"/>
              </w:rPr>
              <w:t>；</w:t>
            </w:r>
            <w:r>
              <w:rPr>
                <w:sz w:val="22"/>
                <w:szCs w:val="22"/>
              </w:rPr>
              <w:br/>
            </w:r>
            <w:r>
              <w:rPr>
                <w:sz w:val="22"/>
                <w:szCs w:val="22"/>
              </w:rPr>
              <w:t>校级（含市级）</w:t>
            </w:r>
            <w:r>
              <w:rPr>
                <w:sz w:val="22"/>
                <w:szCs w:val="22"/>
              </w:rPr>
              <w:t>——0.1</w:t>
            </w:r>
            <w:r>
              <w:rPr>
                <w:sz w:val="22"/>
                <w:szCs w:val="22"/>
              </w:rPr>
              <w:t>；院级</w:t>
            </w:r>
            <w:r>
              <w:rPr>
                <w:sz w:val="22"/>
                <w:szCs w:val="22"/>
              </w:rPr>
              <w:t>——0.</w:t>
            </w:r>
            <w:r>
              <w:rPr>
                <w:rFonts w:hint="eastAsia"/>
                <w:sz w:val="22"/>
                <w:szCs w:val="22"/>
              </w:rPr>
              <w:t>05</w:t>
            </w:r>
          </w:p>
        </w:tc>
      </w:tr>
      <w:tr w:rsidR="006669FA" w14:paraId="5969005C" w14:textId="77777777">
        <w:trPr>
          <w:cantSplit/>
          <w:trHeight w:val="90"/>
        </w:trPr>
        <w:tc>
          <w:tcPr>
            <w:tcW w:w="1390" w:type="dxa"/>
            <w:vMerge w:val="restart"/>
            <w:tcBorders>
              <w:top w:val="single" w:sz="4" w:space="0" w:color="auto"/>
              <w:left w:val="single" w:sz="4" w:space="0" w:color="auto"/>
              <w:bottom w:val="single" w:sz="4" w:space="0" w:color="auto"/>
              <w:right w:val="single" w:sz="4" w:space="0" w:color="auto"/>
            </w:tcBorders>
            <w:vAlign w:val="center"/>
          </w:tcPr>
          <w:p w14:paraId="4ADB2532" w14:textId="77777777" w:rsidR="006669FA" w:rsidRDefault="008D6F02">
            <w:pPr>
              <w:widowControl/>
              <w:spacing w:line="312" w:lineRule="auto"/>
              <w:jc w:val="center"/>
              <w:rPr>
                <w:kern w:val="0"/>
                <w:sz w:val="22"/>
                <w:szCs w:val="22"/>
              </w:rPr>
            </w:pPr>
            <w:r>
              <w:rPr>
                <w:rFonts w:hint="eastAsia"/>
                <w:kern w:val="0"/>
                <w:sz w:val="22"/>
                <w:szCs w:val="22"/>
              </w:rPr>
              <w:t>A-2-2</w:t>
            </w:r>
          </w:p>
          <w:p w14:paraId="542EDE48" w14:textId="77777777" w:rsidR="006669FA" w:rsidRDefault="008D6F02">
            <w:pPr>
              <w:widowControl/>
              <w:spacing w:line="312" w:lineRule="auto"/>
              <w:jc w:val="center"/>
              <w:rPr>
                <w:kern w:val="0"/>
                <w:sz w:val="22"/>
                <w:szCs w:val="22"/>
              </w:rPr>
            </w:pPr>
            <w:r>
              <w:rPr>
                <w:kern w:val="0"/>
                <w:sz w:val="22"/>
                <w:szCs w:val="22"/>
              </w:rPr>
              <w:lastRenderedPageBreak/>
              <w:t>体育竞赛</w:t>
            </w:r>
          </w:p>
        </w:tc>
        <w:tc>
          <w:tcPr>
            <w:tcW w:w="1237" w:type="dxa"/>
            <w:vMerge w:val="restart"/>
            <w:tcBorders>
              <w:top w:val="single" w:sz="4" w:space="0" w:color="auto"/>
              <w:left w:val="single" w:sz="4" w:space="0" w:color="auto"/>
              <w:bottom w:val="single" w:sz="4" w:space="0" w:color="auto"/>
              <w:right w:val="single" w:sz="4" w:space="0" w:color="auto"/>
            </w:tcBorders>
            <w:vAlign w:val="center"/>
          </w:tcPr>
          <w:p w14:paraId="2512584F" w14:textId="77777777" w:rsidR="006669FA" w:rsidRDefault="006669FA">
            <w:pPr>
              <w:widowControl/>
              <w:spacing w:line="312" w:lineRule="auto"/>
              <w:jc w:val="center"/>
              <w:rPr>
                <w:kern w:val="0"/>
                <w:sz w:val="22"/>
                <w:szCs w:val="22"/>
              </w:rPr>
            </w:pPr>
          </w:p>
        </w:tc>
        <w:tc>
          <w:tcPr>
            <w:tcW w:w="2246" w:type="dxa"/>
            <w:gridSpan w:val="2"/>
            <w:vMerge w:val="restart"/>
            <w:tcBorders>
              <w:top w:val="single" w:sz="4" w:space="0" w:color="auto"/>
              <w:left w:val="single" w:sz="4" w:space="0" w:color="auto"/>
              <w:bottom w:val="single" w:sz="4" w:space="0" w:color="auto"/>
              <w:right w:val="single" w:sz="4" w:space="0" w:color="auto"/>
            </w:tcBorders>
            <w:vAlign w:val="center"/>
          </w:tcPr>
          <w:p w14:paraId="4BD2949B" w14:textId="77777777" w:rsidR="006669FA" w:rsidRDefault="008D6F02">
            <w:pPr>
              <w:widowControl/>
              <w:spacing w:line="312" w:lineRule="auto"/>
              <w:jc w:val="center"/>
              <w:rPr>
                <w:kern w:val="0"/>
                <w:sz w:val="22"/>
                <w:szCs w:val="22"/>
              </w:rPr>
            </w:pPr>
            <w:r>
              <w:rPr>
                <w:kern w:val="0"/>
                <w:sz w:val="22"/>
                <w:szCs w:val="22"/>
              </w:rPr>
              <w:t>打破记录</w:t>
            </w:r>
          </w:p>
        </w:tc>
        <w:tc>
          <w:tcPr>
            <w:tcW w:w="2642" w:type="dxa"/>
            <w:tcBorders>
              <w:top w:val="single" w:sz="4" w:space="0" w:color="auto"/>
              <w:left w:val="single" w:sz="4" w:space="0" w:color="auto"/>
              <w:bottom w:val="single" w:sz="4" w:space="0" w:color="auto"/>
              <w:right w:val="single" w:sz="4" w:space="0" w:color="auto"/>
            </w:tcBorders>
          </w:tcPr>
          <w:p w14:paraId="689BEA34" w14:textId="77777777" w:rsidR="006669FA" w:rsidRDefault="008D6F02">
            <w:pPr>
              <w:spacing w:line="312" w:lineRule="auto"/>
              <w:jc w:val="center"/>
              <w:rPr>
                <w:kern w:val="0"/>
                <w:sz w:val="22"/>
                <w:szCs w:val="22"/>
              </w:rPr>
            </w:pPr>
            <w:r>
              <w:rPr>
                <w:kern w:val="0"/>
                <w:sz w:val="22"/>
                <w:szCs w:val="22"/>
              </w:rPr>
              <w:t>世界单项纪录</w:t>
            </w:r>
          </w:p>
        </w:tc>
        <w:tc>
          <w:tcPr>
            <w:tcW w:w="1807" w:type="dxa"/>
            <w:tcBorders>
              <w:top w:val="single" w:sz="4" w:space="0" w:color="auto"/>
              <w:left w:val="single" w:sz="4" w:space="0" w:color="auto"/>
              <w:bottom w:val="single" w:sz="4" w:space="0" w:color="auto"/>
              <w:right w:val="single" w:sz="4" w:space="0" w:color="auto"/>
            </w:tcBorders>
            <w:vAlign w:val="center"/>
          </w:tcPr>
          <w:p w14:paraId="4074BC4F" w14:textId="77777777" w:rsidR="006669FA" w:rsidRDefault="008D6F02">
            <w:pPr>
              <w:widowControl/>
              <w:spacing w:line="312" w:lineRule="auto"/>
              <w:jc w:val="center"/>
              <w:rPr>
                <w:kern w:val="0"/>
                <w:sz w:val="22"/>
                <w:szCs w:val="22"/>
              </w:rPr>
            </w:pPr>
            <w:r>
              <w:rPr>
                <w:kern w:val="0"/>
                <w:sz w:val="22"/>
                <w:szCs w:val="22"/>
              </w:rPr>
              <w:t>3</w:t>
            </w:r>
          </w:p>
        </w:tc>
      </w:tr>
      <w:tr w:rsidR="006669FA" w14:paraId="651819AC" w14:textId="77777777">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14:paraId="2C3FA536" w14:textId="77777777" w:rsidR="006669FA" w:rsidRDefault="006669FA">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20B1CFA7" w14:textId="77777777" w:rsidR="006669FA" w:rsidRDefault="006669FA">
            <w:pPr>
              <w:widowControl/>
              <w:spacing w:line="312" w:lineRule="auto"/>
              <w:jc w:val="center"/>
              <w:rPr>
                <w:kern w:val="0"/>
                <w:sz w:val="22"/>
                <w:szCs w:val="22"/>
              </w:rPr>
            </w:pPr>
          </w:p>
        </w:tc>
        <w:tc>
          <w:tcPr>
            <w:tcW w:w="2246" w:type="dxa"/>
            <w:gridSpan w:val="2"/>
            <w:vMerge/>
            <w:tcBorders>
              <w:top w:val="single" w:sz="4" w:space="0" w:color="auto"/>
              <w:left w:val="single" w:sz="4" w:space="0" w:color="auto"/>
              <w:bottom w:val="single" w:sz="4" w:space="0" w:color="auto"/>
              <w:right w:val="single" w:sz="4" w:space="0" w:color="auto"/>
            </w:tcBorders>
            <w:vAlign w:val="center"/>
          </w:tcPr>
          <w:p w14:paraId="6077F4A3" w14:textId="77777777" w:rsidR="006669FA" w:rsidRDefault="006669FA">
            <w:pPr>
              <w:widowControl/>
              <w:spacing w:line="312" w:lineRule="auto"/>
              <w:jc w:val="center"/>
              <w:rPr>
                <w:kern w:val="0"/>
                <w:sz w:val="22"/>
                <w:szCs w:val="22"/>
              </w:rPr>
            </w:pPr>
          </w:p>
        </w:tc>
        <w:tc>
          <w:tcPr>
            <w:tcW w:w="2642" w:type="dxa"/>
            <w:tcBorders>
              <w:top w:val="single" w:sz="4" w:space="0" w:color="auto"/>
              <w:left w:val="single" w:sz="4" w:space="0" w:color="auto"/>
              <w:bottom w:val="single" w:sz="4" w:space="0" w:color="auto"/>
              <w:right w:val="single" w:sz="4" w:space="0" w:color="auto"/>
            </w:tcBorders>
          </w:tcPr>
          <w:p w14:paraId="74F0E92E" w14:textId="77777777" w:rsidR="006669FA" w:rsidRDefault="008D6F02">
            <w:pPr>
              <w:spacing w:line="312" w:lineRule="auto"/>
              <w:jc w:val="center"/>
              <w:rPr>
                <w:kern w:val="0"/>
                <w:sz w:val="22"/>
                <w:szCs w:val="22"/>
              </w:rPr>
            </w:pPr>
            <w:r>
              <w:rPr>
                <w:kern w:val="0"/>
                <w:sz w:val="22"/>
                <w:szCs w:val="22"/>
              </w:rPr>
              <w:t>国际区域单项纪录</w:t>
            </w:r>
          </w:p>
        </w:tc>
        <w:tc>
          <w:tcPr>
            <w:tcW w:w="1807" w:type="dxa"/>
            <w:tcBorders>
              <w:top w:val="single" w:sz="4" w:space="0" w:color="auto"/>
              <w:left w:val="single" w:sz="4" w:space="0" w:color="auto"/>
              <w:bottom w:val="single" w:sz="4" w:space="0" w:color="auto"/>
              <w:right w:val="single" w:sz="4" w:space="0" w:color="auto"/>
            </w:tcBorders>
            <w:vAlign w:val="center"/>
          </w:tcPr>
          <w:p w14:paraId="592E6CFD" w14:textId="77777777" w:rsidR="006669FA" w:rsidRDefault="008D6F02">
            <w:pPr>
              <w:widowControl/>
              <w:spacing w:line="312" w:lineRule="auto"/>
              <w:jc w:val="center"/>
              <w:rPr>
                <w:kern w:val="0"/>
                <w:sz w:val="22"/>
                <w:szCs w:val="22"/>
              </w:rPr>
            </w:pPr>
            <w:r>
              <w:rPr>
                <w:kern w:val="0"/>
                <w:sz w:val="22"/>
                <w:szCs w:val="22"/>
              </w:rPr>
              <w:t>2</w:t>
            </w:r>
          </w:p>
        </w:tc>
      </w:tr>
      <w:tr w:rsidR="006669FA" w14:paraId="43C2B770" w14:textId="77777777">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14:paraId="689DCDAC" w14:textId="77777777" w:rsidR="006669FA" w:rsidRDefault="006669FA">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8E838CC" w14:textId="77777777" w:rsidR="006669FA" w:rsidRDefault="006669FA">
            <w:pPr>
              <w:widowControl/>
              <w:spacing w:line="312" w:lineRule="auto"/>
              <w:jc w:val="center"/>
              <w:rPr>
                <w:kern w:val="0"/>
                <w:sz w:val="22"/>
                <w:szCs w:val="22"/>
              </w:rPr>
            </w:pPr>
          </w:p>
        </w:tc>
        <w:tc>
          <w:tcPr>
            <w:tcW w:w="2246" w:type="dxa"/>
            <w:gridSpan w:val="2"/>
            <w:vMerge/>
            <w:tcBorders>
              <w:top w:val="single" w:sz="4" w:space="0" w:color="auto"/>
              <w:left w:val="single" w:sz="4" w:space="0" w:color="auto"/>
              <w:bottom w:val="single" w:sz="4" w:space="0" w:color="auto"/>
              <w:right w:val="single" w:sz="4" w:space="0" w:color="auto"/>
            </w:tcBorders>
            <w:vAlign w:val="center"/>
          </w:tcPr>
          <w:p w14:paraId="4FD7A082" w14:textId="77777777" w:rsidR="006669FA" w:rsidRDefault="006669FA">
            <w:pPr>
              <w:widowControl/>
              <w:spacing w:line="312" w:lineRule="auto"/>
              <w:jc w:val="center"/>
              <w:rPr>
                <w:kern w:val="0"/>
                <w:sz w:val="22"/>
                <w:szCs w:val="22"/>
              </w:rPr>
            </w:pPr>
          </w:p>
        </w:tc>
        <w:tc>
          <w:tcPr>
            <w:tcW w:w="2642" w:type="dxa"/>
            <w:tcBorders>
              <w:top w:val="single" w:sz="4" w:space="0" w:color="auto"/>
              <w:left w:val="single" w:sz="4" w:space="0" w:color="auto"/>
              <w:bottom w:val="single" w:sz="4" w:space="0" w:color="auto"/>
              <w:right w:val="single" w:sz="4" w:space="0" w:color="auto"/>
            </w:tcBorders>
          </w:tcPr>
          <w:p w14:paraId="1E35701F" w14:textId="77777777" w:rsidR="006669FA" w:rsidRDefault="008D6F02">
            <w:pPr>
              <w:spacing w:line="312" w:lineRule="auto"/>
              <w:jc w:val="center"/>
              <w:rPr>
                <w:kern w:val="0"/>
                <w:sz w:val="22"/>
                <w:szCs w:val="22"/>
              </w:rPr>
            </w:pPr>
            <w:r>
              <w:rPr>
                <w:kern w:val="0"/>
                <w:sz w:val="22"/>
                <w:szCs w:val="22"/>
              </w:rPr>
              <w:t>全国单项纪录</w:t>
            </w:r>
          </w:p>
        </w:tc>
        <w:tc>
          <w:tcPr>
            <w:tcW w:w="1807" w:type="dxa"/>
            <w:tcBorders>
              <w:top w:val="single" w:sz="4" w:space="0" w:color="auto"/>
              <w:left w:val="single" w:sz="4" w:space="0" w:color="auto"/>
              <w:bottom w:val="single" w:sz="4" w:space="0" w:color="auto"/>
              <w:right w:val="single" w:sz="4" w:space="0" w:color="auto"/>
            </w:tcBorders>
            <w:vAlign w:val="center"/>
          </w:tcPr>
          <w:p w14:paraId="031B2763" w14:textId="77777777" w:rsidR="006669FA" w:rsidRDefault="008D6F02">
            <w:pPr>
              <w:widowControl/>
              <w:spacing w:line="312" w:lineRule="auto"/>
              <w:jc w:val="center"/>
              <w:rPr>
                <w:kern w:val="0"/>
                <w:sz w:val="22"/>
                <w:szCs w:val="22"/>
              </w:rPr>
            </w:pPr>
            <w:r>
              <w:rPr>
                <w:kern w:val="0"/>
                <w:sz w:val="22"/>
                <w:szCs w:val="22"/>
              </w:rPr>
              <w:t>1</w:t>
            </w:r>
            <w:r>
              <w:rPr>
                <w:rFonts w:hint="eastAsia"/>
                <w:kern w:val="0"/>
                <w:sz w:val="22"/>
                <w:szCs w:val="22"/>
              </w:rPr>
              <w:t>.</w:t>
            </w:r>
            <w:r>
              <w:rPr>
                <w:kern w:val="0"/>
                <w:sz w:val="22"/>
                <w:szCs w:val="22"/>
              </w:rPr>
              <w:t>5</w:t>
            </w:r>
          </w:p>
        </w:tc>
      </w:tr>
      <w:tr w:rsidR="006669FA" w14:paraId="7547C3D0" w14:textId="77777777">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14:paraId="20041F8E" w14:textId="77777777" w:rsidR="006669FA" w:rsidRDefault="006669FA">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593B493A" w14:textId="77777777" w:rsidR="006669FA" w:rsidRDefault="006669FA">
            <w:pPr>
              <w:widowControl/>
              <w:spacing w:line="312" w:lineRule="auto"/>
              <w:jc w:val="center"/>
              <w:rPr>
                <w:kern w:val="0"/>
                <w:sz w:val="22"/>
                <w:szCs w:val="22"/>
              </w:rPr>
            </w:pPr>
          </w:p>
        </w:tc>
        <w:tc>
          <w:tcPr>
            <w:tcW w:w="2246" w:type="dxa"/>
            <w:gridSpan w:val="2"/>
            <w:vMerge/>
            <w:tcBorders>
              <w:top w:val="single" w:sz="4" w:space="0" w:color="auto"/>
              <w:left w:val="single" w:sz="4" w:space="0" w:color="auto"/>
              <w:bottom w:val="single" w:sz="4" w:space="0" w:color="auto"/>
              <w:right w:val="single" w:sz="4" w:space="0" w:color="auto"/>
            </w:tcBorders>
            <w:vAlign w:val="center"/>
          </w:tcPr>
          <w:p w14:paraId="52750A37" w14:textId="77777777" w:rsidR="006669FA" w:rsidRDefault="006669FA">
            <w:pPr>
              <w:widowControl/>
              <w:spacing w:line="312" w:lineRule="auto"/>
              <w:jc w:val="center"/>
              <w:rPr>
                <w:kern w:val="0"/>
                <w:sz w:val="22"/>
                <w:szCs w:val="22"/>
              </w:rPr>
            </w:pPr>
          </w:p>
        </w:tc>
        <w:tc>
          <w:tcPr>
            <w:tcW w:w="2642" w:type="dxa"/>
            <w:tcBorders>
              <w:top w:val="single" w:sz="4" w:space="0" w:color="auto"/>
              <w:left w:val="single" w:sz="4" w:space="0" w:color="auto"/>
              <w:bottom w:val="single" w:sz="4" w:space="0" w:color="auto"/>
              <w:right w:val="single" w:sz="4" w:space="0" w:color="auto"/>
            </w:tcBorders>
          </w:tcPr>
          <w:p w14:paraId="6F15B925" w14:textId="77777777" w:rsidR="006669FA" w:rsidRDefault="008D6F02">
            <w:pPr>
              <w:spacing w:line="312" w:lineRule="auto"/>
              <w:jc w:val="center"/>
              <w:rPr>
                <w:kern w:val="0"/>
                <w:sz w:val="22"/>
                <w:szCs w:val="22"/>
              </w:rPr>
            </w:pPr>
            <w:r>
              <w:rPr>
                <w:kern w:val="0"/>
                <w:sz w:val="22"/>
                <w:szCs w:val="22"/>
              </w:rPr>
              <w:t>省级体育单项纪录</w:t>
            </w:r>
          </w:p>
        </w:tc>
        <w:tc>
          <w:tcPr>
            <w:tcW w:w="1807" w:type="dxa"/>
            <w:tcBorders>
              <w:top w:val="single" w:sz="4" w:space="0" w:color="auto"/>
              <w:left w:val="single" w:sz="4" w:space="0" w:color="auto"/>
              <w:bottom w:val="single" w:sz="4" w:space="0" w:color="auto"/>
              <w:right w:val="single" w:sz="4" w:space="0" w:color="auto"/>
            </w:tcBorders>
            <w:vAlign w:val="center"/>
          </w:tcPr>
          <w:p w14:paraId="2F6CA020" w14:textId="77777777" w:rsidR="006669FA" w:rsidRDefault="008D6F02">
            <w:pPr>
              <w:widowControl/>
              <w:spacing w:line="312" w:lineRule="auto"/>
              <w:jc w:val="center"/>
              <w:rPr>
                <w:kern w:val="0"/>
                <w:sz w:val="22"/>
                <w:szCs w:val="22"/>
              </w:rPr>
            </w:pPr>
            <w:r>
              <w:rPr>
                <w:kern w:val="0"/>
                <w:sz w:val="22"/>
                <w:szCs w:val="22"/>
              </w:rPr>
              <w:t>1</w:t>
            </w:r>
          </w:p>
        </w:tc>
      </w:tr>
      <w:tr w:rsidR="006669FA" w14:paraId="47507D78" w14:textId="77777777">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14:paraId="5D2FFABF" w14:textId="77777777" w:rsidR="006669FA" w:rsidRDefault="006669FA">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14B358B7" w14:textId="77777777" w:rsidR="006669FA" w:rsidRDefault="006669FA">
            <w:pPr>
              <w:widowControl/>
              <w:spacing w:line="312" w:lineRule="auto"/>
              <w:jc w:val="center"/>
              <w:rPr>
                <w:kern w:val="0"/>
                <w:sz w:val="22"/>
                <w:szCs w:val="22"/>
              </w:rPr>
            </w:pPr>
          </w:p>
        </w:tc>
        <w:tc>
          <w:tcPr>
            <w:tcW w:w="2246" w:type="dxa"/>
            <w:gridSpan w:val="2"/>
            <w:vMerge/>
            <w:tcBorders>
              <w:top w:val="single" w:sz="4" w:space="0" w:color="auto"/>
              <w:left w:val="single" w:sz="4" w:space="0" w:color="auto"/>
              <w:bottom w:val="single" w:sz="4" w:space="0" w:color="auto"/>
              <w:right w:val="single" w:sz="4" w:space="0" w:color="auto"/>
            </w:tcBorders>
            <w:vAlign w:val="center"/>
          </w:tcPr>
          <w:p w14:paraId="3F5F2A77" w14:textId="77777777" w:rsidR="006669FA" w:rsidRDefault="006669FA">
            <w:pPr>
              <w:widowControl/>
              <w:spacing w:line="312" w:lineRule="auto"/>
              <w:jc w:val="center"/>
              <w:rPr>
                <w:kern w:val="0"/>
                <w:sz w:val="22"/>
                <w:szCs w:val="22"/>
              </w:rPr>
            </w:pPr>
          </w:p>
        </w:tc>
        <w:tc>
          <w:tcPr>
            <w:tcW w:w="2642" w:type="dxa"/>
            <w:tcBorders>
              <w:top w:val="single" w:sz="4" w:space="0" w:color="auto"/>
              <w:left w:val="single" w:sz="4" w:space="0" w:color="auto"/>
              <w:bottom w:val="single" w:sz="4" w:space="0" w:color="auto"/>
              <w:right w:val="single" w:sz="4" w:space="0" w:color="auto"/>
            </w:tcBorders>
          </w:tcPr>
          <w:p w14:paraId="40ECE3BC" w14:textId="77777777" w:rsidR="006669FA" w:rsidRDefault="008D6F02">
            <w:pPr>
              <w:spacing w:line="312" w:lineRule="auto"/>
              <w:jc w:val="center"/>
              <w:rPr>
                <w:kern w:val="0"/>
                <w:sz w:val="22"/>
                <w:szCs w:val="22"/>
              </w:rPr>
            </w:pPr>
            <w:r>
              <w:rPr>
                <w:kern w:val="0"/>
                <w:sz w:val="22"/>
                <w:szCs w:val="22"/>
              </w:rPr>
              <w:t>打破市级单项纪录</w:t>
            </w:r>
          </w:p>
        </w:tc>
        <w:tc>
          <w:tcPr>
            <w:tcW w:w="1807" w:type="dxa"/>
            <w:tcBorders>
              <w:top w:val="single" w:sz="4" w:space="0" w:color="auto"/>
              <w:left w:val="single" w:sz="4" w:space="0" w:color="auto"/>
              <w:bottom w:val="single" w:sz="4" w:space="0" w:color="auto"/>
              <w:right w:val="single" w:sz="4" w:space="0" w:color="auto"/>
            </w:tcBorders>
            <w:vAlign w:val="center"/>
          </w:tcPr>
          <w:p w14:paraId="5AE9683B" w14:textId="77777777" w:rsidR="006669FA" w:rsidRDefault="008D6F02">
            <w:pPr>
              <w:widowControl/>
              <w:spacing w:line="312" w:lineRule="auto"/>
              <w:jc w:val="center"/>
              <w:rPr>
                <w:kern w:val="0"/>
                <w:sz w:val="22"/>
                <w:szCs w:val="22"/>
              </w:rPr>
            </w:pPr>
            <w:r>
              <w:rPr>
                <w:kern w:val="0"/>
                <w:sz w:val="22"/>
                <w:szCs w:val="22"/>
              </w:rPr>
              <w:t>0.8</w:t>
            </w:r>
          </w:p>
        </w:tc>
      </w:tr>
      <w:tr w:rsidR="006669FA" w14:paraId="3E6C18EF" w14:textId="77777777">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14:paraId="75EA3CDB" w14:textId="77777777" w:rsidR="006669FA" w:rsidRDefault="006669FA">
            <w:pPr>
              <w:widowControl/>
              <w:spacing w:line="312" w:lineRule="auto"/>
              <w:jc w:val="center"/>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362D9CB6" w14:textId="77777777" w:rsidR="006669FA" w:rsidRDefault="006669FA">
            <w:pPr>
              <w:widowControl/>
              <w:spacing w:line="312" w:lineRule="auto"/>
              <w:jc w:val="center"/>
              <w:rPr>
                <w:kern w:val="0"/>
                <w:sz w:val="22"/>
                <w:szCs w:val="22"/>
              </w:rPr>
            </w:pPr>
          </w:p>
        </w:tc>
        <w:tc>
          <w:tcPr>
            <w:tcW w:w="2246" w:type="dxa"/>
            <w:gridSpan w:val="2"/>
            <w:vMerge/>
            <w:tcBorders>
              <w:top w:val="single" w:sz="4" w:space="0" w:color="auto"/>
              <w:left w:val="single" w:sz="4" w:space="0" w:color="auto"/>
              <w:bottom w:val="single" w:sz="4" w:space="0" w:color="auto"/>
              <w:right w:val="single" w:sz="4" w:space="0" w:color="auto"/>
            </w:tcBorders>
            <w:vAlign w:val="center"/>
          </w:tcPr>
          <w:p w14:paraId="0EE1D567" w14:textId="77777777" w:rsidR="006669FA" w:rsidRDefault="006669FA">
            <w:pPr>
              <w:widowControl/>
              <w:spacing w:line="312" w:lineRule="auto"/>
              <w:jc w:val="center"/>
              <w:rPr>
                <w:kern w:val="0"/>
                <w:sz w:val="22"/>
                <w:szCs w:val="22"/>
              </w:rPr>
            </w:pPr>
          </w:p>
        </w:tc>
        <w:tc>
          <w:tcPr>
            <w:tcW w:w="2642" w:type="dxa"/>
            <w:tcBorders>
              <w:top w:val="single" w:sz="4" w:space="0" w:color="auto"/>
              <w:left w:val="single" w:sz="4" w:space="0" w:color="auto"/>
              <w:bottom w:val="single" w:sz="4" w:space="0" w:color="auto"/>
              <w:right w:val="single" w:sz="4" w:space="0" w:color="auto"/>
            </w:tcBorders>
            <w:vAlign w:val="center"/>
          </w:tcPr>
          <w:p w14:paraId="08C47762" w14:textId="77777777" w:rsidR="006669FA" w:rsidRDefault="008D6F02">
            <w:pPr>
              <w:spacing w:line="312" w:lineRule="auto"/>
              <w:jc w:val="center"/>
              <w:rPr>
                <w:kern w:val="0"/>
                <w:sz w:val="22"/>
                <w:szCs w:val="22"/>
              </w:rPr>
            </w:pPr>
            <w:r>
              <w:rPr>
                <w:kern w:val="0"/>
                <w:sz w:val="22"/>
                <w:szCs w:val="22"/>
              </w:rPr>
              <w:t>打破校级单项纪录</w:t>
            </w:r>
          </w:p>
        </w:tc>
        <w:tc>
          <w:tcPr>
            <w:tcW w:w="1807" w:type="dxa"/>
            <w:tcBorders>
              <w:top w:val="single" w:sz="4" w:space="0" w:color="auto"/>
              <w:left w:val="single" w:sz="4" w:space="0" w:color="auto"/>
              <w:bottom w:val="single" w:sz="4" w:space="0" w:color="auto"/>
              <w:right w:val="single" w:sz="4" w:space="0" w:color="auto"/>
            </w:tcBorders>
            <w:vAlign w:val="center"/>
          </w:tcPr>
          <w:p w14:paraId="7424AF75" w14:textId="77777777" w:rsidR="006669FA" w:rsidRDefault="008D6F02">
            <w:pPr>
              <w:widowControl/>
              <w:spacing w:line="312" w:lineRule="auto"/>
              <w:jc w:val="center"/>
              <w:rPr>
                <w:kern w:val="0"/>
                <w:sz w:val="22"/>
                <w:szCs w:val="22"/>
              </w:rPr>
            </w:pPr>
            <w:r>
              <w:rPr>
                <w:kern w:val="0"/>
                <w:sz w:val="22"/>
                <w:szCs w:val="22"/>
              </w:rPr>
              <w:t>0.6</w:t>
            </w:r>
          </w:p>
        </w:tc>
      </w:tr>
      <w:tr w:rsidR="006669FA" w14:paraId="6C4D6AA4" w14:textId="77777777">
        <w:trPr>
          <w:cantSplit/>
          <w:trHeight w:val="820"/>
        </w:trPr>
        <w:tc>
          <w:tcPr>
            <w:tcW w:w="1390" w:type="dxa"/>
            <w:vMerge/>
            <w:tcBorders>
              <w:top w:val="single" w:sz="4" w:space="0" w:color="auto"/>
              <w:left w:val="single" w:sz="4" w:space="0" w:color="auto"/>
              <w:bottom w:val="single" w:sz="4" w:space="0" w:color="auto"/>
              <w:right w:val="single" w:sz="4" w:space="0" w:color="auto"/>
            </w:tcBorders>
            <w:vAlign w:val="center"/>
          </w:tcPr>
          <w:p w14:paraId="5405655C" w14:textId="77777777" w:rsidR="006669FA" w:rsidRDefault="006669FA">
            <w:pPr>
              <w:spacing w:line="312" w:lineRule="auto"/>
              <w:jc w:val="center"/>
              <w:rPr>
                <w:kern w:val="0"/>
                <w:sz w:val="22"/>
                <w:szCs w:val="22"/>
              </w:rPr>
            </w:pPr>
          </w:p>
        </w:tc>
        <w:tc>
          <w:tcPr>
            <w:tcW w:w="1237" w:type="dxa"/>
            <w:vMerge w:val="restart"/>
            <w:tcBorders>
              <w:top w:val="single" w:sz="4" w:space="0" w:color="auto"/>
              <w:left w:val="single" w:sz="4" w:space="0" w:color="auto"/>
              <w:right w:val="single" w:sz="4" w:space="0" w:color="auto"/>
            </w:tcBorders>
            <w:vAlign w:val="center"/>
          </w:tcPr>
          <w:p w14:paraId="6E0E60C5" w14:textId="77777777" w:rsidR="006669FA" w:rsidRDefault="008D6F02">
            <w:pPr>
              <w:spacing w:line="312" w:lineRule="auto"/>
              <w:jc w:val="center"/>
              <w:rPr>
                <w:kern w:val="0"/>
                <w:sz w:val="22"/>
                <w:szCs w:val="22"/>
              </w:rPr>
            </w:pPr>
            <w:r>
              <w:rPr>
                <w:kern w:val="0"/>
                <w:sz w:val="22"/>
                <w:szCs w:val="22"/>
              </w:rPr>
              <w:t>个人</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38A36A6A" w14:textId="77777777" w:rsidR="006669FA" w:rsidRDefault="008D6F02">
            <w:pPr>
              <w:spacing w:line="312" w:lineRule="auto"/>
              <w:jc w:val="center"/>
              <w:rPr>
                <w:sz w:val="22"/>
                <w:szCs w:val="22"/>
              </w:rPr>
            </w:pPr>
            <w:r>
              <w:rPr>
                <w:sz w:val="22"/>
                <w:szCs w:val="22"/>
              </w:rPr>
              <w:t>第</w:t>
            </w:r>
            <w:r>
              <w:rPr>
                <w:sz w:val="22"/>
                <w:szCs w:val="22"/>
              </w:rPr>
              <w:t>1-3</w:t>
            </w:r>
            <w:r>
              <w:rPr>
                <w:sz w:val="22"/>
                <w:szCs w:val="22"/>
              </w:rPr>
              <w:t>名</w:t>
            </w:r>
          </w:p>
        </w:tc>
        <w:tc>
          <w:tcPr>
            <w:tcW w:w="4449" w:type="dxa"/>
            <w:gridSpan w:val="2"/>
            <w:tcBorders>
              <w:top w:val="single" w:sz="4" w:space="0" w:color="auto"/>
              <w:left w:val="single" w:sz="4" w:space="0" w:color="auto"/>
              <w:bottom w:val="single" w:sz="4" w:space="0" w:color="auto"/>
              <w:right w:val="single" w:sz="4" w:space="0" w:color="auto"/>
            </w:tcBorders>
            <w:vAlign w:val="center"/>
          </w:tcPr>
          <w:p w14:paraId="7036404B" w14:textId="77777777" w:rsidR="006669FA" w:rsidRDefault="008D6F02">
            <w:pPr>
              <w:widowControl/>
              <w:spacing w:line="312" w:lineRule="auto"/>
              <w:jc w:val="center"/>
              <w:rPr>
                <w:kern w:val="0"/>
                <w:sz w:val="22"/>
                <w:szCs w:val="22"/>
              </w:rPr>
            </w:pPr>
            <w:r>
              <w:rPr>
                <w:sz w:val="22"/>
                <w:szCs w:val="22"/>
              </w:rPr>
              <w:t>国家级以上</w:t>
            </w:r>
            <w:r>
              <w:rPr>
                <w:sz w:val="22"/>
                <w:szCs w:val="22"/>
              </w:rPr>
              <w:t>——1</w:t>
            </w:r>
            <w:r>
              <w:rPr>
                <w:sz w:val="22"/>
                <w:szCs w:val="22"/>
              </w:rPr>
              <w:t>；省级</w:t>
            </w:r>
            <w:r>
              <w:rPr>
                <w:sz w:val="22"/>
                <w:szCs w:val="22"/>
              </w:rPr>
              <w:t>——0.8</w:t>
            </w:r>
            <w:r>
              <w:rPr>
                <w:sz w:val="22"/>
                <w:szCs w:val="22"/>
              </w:rPr>
              <w:t>；</w:t>
            </w:r>
            <w:r>
              <w:rPr>
                <w:sz w:val="22"/>
                <w:szCs w:val="22"/>
              </w:rPr>
              <w:br/>
            </w:r>
            <w:r>
              <w:rPr>
                <w:sz w:val="22"/>
                <w:szCs w:val="22"/>
              </w:rPr>
              <w:t>校级（含市级）</w:t>
            </w:r>
            <w:r>
              <w:rPr>
                <w:sz w:val="22"/>
                <w:szCs w:val="22"/>
              </w:rPr>
              <w:t>——0.6</w:t>
            </w:r>
            <w:r>
              <w:rPr>
                <w:sz w:val="22"/>
                <w:szCs w:val="22"/>
              </w:rPr>
              <w:t>；</w:t>
            </w:r>
          </w:p>
        </w:tc>
      </w:tr>
      <w:tr w:rsidR="006669FA" w14:paraId="75B2AD0B" w14:textId="77777777">
        <w:trPr>
          <w:cantSplit/>
          <w:trHeight w:val="830"/>
        </w:trPr>
        <w:tc>
          <w:tcPr>
            <w:tcW w:w="1390" w:type="dxa"/>
            <w:vMerge/>
            <w:tcBorders>
              <w:top w:val="single" w:sz="4" w:space="0" w:color="auto"/>
              <w:left w:val="single" w:sz="4" w:space="0" w:color="auto"/>
              <w:bottom w:val="single" w:sz="4" w:space="0" w:color="auto"/>
              <w:right w:val="single" w:sz="4" w:space="0" w:color="auto"/>
            </w:tcBorders>
            <w:vAlign w:val="center"/>
          </w:tcPr>
          <w:p w14:paraId="7100F6E8" w14:textId="77777777" w:rsidR="006669FA" w:rsidRDefault="006669FA">
            <w:pPr>
              <w:spacing w:line="312" w:lineRule="auto"/>
              <w:jc w:val="center"/>
              <w:rPr>
                <w:kern w:val="0"/>
                <w:sz w:val="22"/>
                <w:szCs w:val="22"/>
              </w:rPr>
            </w:pPr>
          </w:p>
        </w:tc>
        <w:tc>
          <w:tcPr>
            <w:tcW w:w="1237" w:type="dxa"/>
            <w:vMerge/>
            <w:tcBorders>
              <w:left w:val="single" w:sz="4" w:space="0" w:color="auto"/>
              <w:right w:val="single" w:sz="4" w:space="0" w:color="auto"/>
            </w:tcBorders>
            <w:vAlign w:val="center"/>
          </w:tcPr>
          <w:p w14:paraId="4D0D20AF" w14:textId="77777777" w:rsidR="006669FA" w:rsidRDefault="006669FA">
            <w:pPr>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0BABC3E7" w14:textId="77777777" w:rsidR="006669FA" w:rsidRDefault="008D6F02">
            <w:pPr>
              <w:spacing w:line="312" w:lineRule="auto"/>
              <w:jc w:val="center"/>
              <w:rPr>
                <w:kern w:val="0"/>
                <w:sz w:val="22"/>
                <w:szCs w:val="22"/>
              </w:rPr>
            </w:pPr>
            <w:r>
              <w:rPr>
                <w:kern w:val="0"/>
                <w:sz w:val="22"/>
                <w:szCs w:val="22"/>
              </w:rPr>
              <w:t>第</w:t>
            </w:r>
            <w:r>
              <w:rPr>
                <w:kern w:val="0"/>
                <w:sz w:val="22"/>
                <w:szCs w:val="22"/>
              </w:rPr>
              <w:t>4-10</w:t>
            </w:r>
            <w:r>
              <w:rPr>
                <w:kern w:val="0"/>
                <w:sz w:val="22"/>
                <w:szCs w:val="22"/>
              </w:rPr>
              <w:t>名</w:t>
            </w:r>
          </w:p>
        </w:tc>
        <w:tc>
          <w:tcPr>
            <w:tcW w:w="4449" w:type="dxa"/>
            <w:gridSpan w:val="2"/>
            <w:tcBorders>
              <w:top w:val="single" w:sz="4" w:space="0" w:color="auto"/>
              <w:left w:val="single" w:sz="4" w:space="0" w:color="auto"/>
              <w:bottom w:val="single" w:sz="4" w:space="0" w:color="auto"/>
              <w:right w:val="single" w:sz="4" w:space="0" w:color="auto"/>
            </w:tcBorders>
            <w:vAlign w:val="center"/>
          </w:tcPr>
          <w:p w14:paraId="57871EBA" w14:textId="77777777" w:rsidR="006669FA" w:rsidRDefault="008D6F02">
            <w:pPr>
              <w:widowControl/>
              <w:spacing w:line="312" w:lineRule="auto"/>
              <w:jc w:val="center"/>
              <w:rPr>
                <w:kern w:val="0"/>
                <w:sz w:val="22"/>
                <w:szCs w:val="22"/>
              </w:rPr>
            </w:pPr>
            <w:r>
              <w:rPr>
                <w:sz w:val="22"/>
                <w:szCs w:val="22"/>
              </w:rPr>
              <w:t>国家级以上</w:t>
            </w:r>
            <w:r>
              <w:rPr>
                <w:sz w:val="22"/>
                <w:szCs w:val="22"/>
              </w:rPr>
              <w:t>——0.8</w:t>
            </w:r>
            <w:r>
              <w:rPr>
                <w:sz w:val="22"/>
                <w:szCs w:val="22"/>
              </w:rPr>
              <w:t>；省级</w:t>
            </w:r>
            <w:r>
              <w:rPr>
                <w:sz w:val="22"/>
                <w:szCs w:val="22"/>
              </w:rPr>
              <w:t>——0.6</w:t>
            </w:r>
            <w:r>
              <w:rPr>
                <w:sz w:val="22"/>
                <w:szCs w:val="22"/>
              </w:rPr>
              <w:t>；</w:t>
            </w:r>
            <w:r>
              <w:rPr>
                <w:sz w:val="22"/>
                <w:szCs w:val="22"/>
              </w:rPr>
              <w:br/>
            </w:r>
            <w:r>
              <w:rPr>
                <w:sz w:val="22"/>
                <w:szCs w:val="22"/>
              </w:rPr>
              <w:t>校级（含市级）</w:t>
            </w:r>
            <w:r>
              <w:rPr>
                <w:sz w:val="22"/>
                <w:szCs w:val="22"/>
              </w:rPr>
              <w:t>——0.5</w:t>
            </w:r>
            <w:r>
              <w:rPr>
                <w:sz w:val="22"/>
                <w:szCs w:val="22"/>
              </w:rPr>
              <w:t>；</w:t>
            </w:r>
          </w:p>
        </w:tc>
      </w:tr>
      <w:tr w:rsidR="006669FA" w14:paraId="4544CF94" w14:textId="77777777">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14:paraId="62A57947" w14:textId="77777777" w:rsidR="006669FA" w:rsidRDefault="006669FA">
            <w:pPr>
              <w:spacing w:line="312" w:lineRule="auto"/>
              <w:jc w:val="center"/>
              <w:rPr>
                <w:kern w:val="0"/>
                <w:sz w:val="22"/>
                <w:szCs w:val="22"/>
              </w:rPr>
            </w:pPr>
          </w:p>
        </w:tc>
        <w:tc>
          <w:tcPr>
            <w:tcW w:w="1237" w:type="dxa"/>
            <w:vMerge/>
            <w:tcBorders>
              <w:left w:val="single" w:sz="4" w:space="0" w:color="auto"/>
              <w:right w:val="single" w:sz="4" w:space="0" w:color="auto"/>
            </w:tcBorders>
            <w:vAlign w:val="center"/>
          </w:tcPr>
          <w:p w14:paraId="012A836C" w14:textId="77777777" w:rsidR="006669FA" w:rsidRDefault="006669FA">
            <w:pPr>
              <w:spacing w:line="312" w:lineRule="auto"/>
              <w:jc w:val="center"/>
              <w:rPr>
                <w:kern w:val="0"/>
                <w:sz w:val="22"/>
                <w:szCs w:val="22"/>
              </w:rPr>
            </w:pPr>
          </w:p>
        </w:tc>
        <w:tc>
          <w:tcPr>
            <w:tcW w:w="6695" w:type="dxa"/>
            <w:gridSpan w:val="4"/>
            <w:tcBorders>
              <w:top w:val="single" w:sz="4" w:space="0" w:color="auto"/>
              <w:left w:val="single" w:sz="4" w:space="0" w:color="auto"/>
              <w:bottom w:val="single" w:sz="4" w:space="0" w:color="auto"/>
              <w:right w:val="single" w:sz="4" w:space="0" w:color="auto"/>
            </w:tcBorders>
            <w:vAlign w:val="center"/>
          </w:tcPr>
          <w:p w14:paraId="5700658E" w14:textId="77777777" w:rsidR="006669FA" w:rsidRDefault="008D6F02">
            <w:pPr>
              <w:spacing w:line="312" w:lineRule="auto"/>
              <w:jc w:val="center"/>
              <w:rPr>
                <w:kern w:val="0"/>
                <w:sz w:val="22"/>
                <w:szCs w:val="22"/>
              </w:rPr>
            </w:pPr>
            <w:r>
              <w:rPr>
                <w:rFonts w:hint="eastAsia"/>
                <w:sz w:val="22"/>
                <w:szCs w:val="22"/>
              </w:rPr>
              <w:t>院级第</w:t>
            </w:r>
            <w:r>
              <w:rPr>
                <w:rFonts w:hint="eastAsia"/>
                <w:sz w:val="22"/>
                <w:szCs w:val="22"/>
              </w:rPr>
              <w:t>1</w:t>
            </w:r>
            <w:r>
              <w:rPr>
                <w:rFonts w:hint="eastAsia"/>
                <w:sz w:val="22"/>
                <w:szCs w:val="22"/>
              </w:rPr>
              <w:t>名</w:t>
            </w:r>
            <w:r>
              <w:rPr>
                <w:rFonts w:hint="eastAsia"/>
                <w:sz w:val="22"/>
                <w:szCs w:val="22"/>
              </w:rPr>
              <w:t>0.4</w:t>
            </w:r>
            <w:r>
              <w:rPr>
                <w:rFonts w:hint="eastAsia"/>
                <w:sz w:val="22"/>
                <w:szCs w:val="22"/>
              </w:rPr>
              <w:t>，第</w:t>
            </w:r>
            <w:r>
              <w:rPr>
                <w:rFonts w:hint="eastAsia"/>
                <w:sz w:val="22"/>
                <w:szCs w:val="22"/>
              </w:rPr>
              <w:t>2</w:t>
            </w:r>
            <w:r>
              <w:rPr>
                <w:rFonts w:hint="eastAsia"/>
                <w:sz w:val="22"/>
                <w:szCs w:val="22"/>
              </w:rPr>
              <w:t>名</w:t>
            </w:r>
            <w:r>
              <w:rPr>
                <w:rFonts w:hint="eastAsia"/>
                <w:sz w:val="22"/>
                <w:szCs w:val="22"/>
              </w:rPr>
              <w:t>0.3</w:t>
            </w:r>
            <w:r>
              <w:rPr>
                <w:rFonts w:hint="eastAsia"/>
                <w:sz w:val="22"/>
                <w:szCs w:val="22"/>
              </w:rPr>
              <w:t>，第</w:t>
            </w:r>
            <w:r>
              <w:rPr>
                <w:rFonts w:hint="eastAsia"/>
                <w:sz w:val="22"/>
                <w:szCs w:val="22"/>
              </w:rPr>
              <w:t>3</w:t>
            </w:r>
            <w:r>
              <w:rPr>
                <w:rFonts w:hint="eastAsia"/>
                <w:sz w:val="22"/>
                <w:szCs w:val="22"/>
              </w:rPr>
              <w:t>名</w:t>
            </w:r>
            <w:r>
              <w:rPr>
                <w:rFonts w:hint="eastAsia"/>
                <w:sz w:val="22"/>
                <w:szCs w:val="22"/>
              </w:rPr>
              <w:t>0.2</w:t>
            </w:r>
            <w:r>
              <w:rPr>
                <w:rFonts w:hint="eastAsia"/>
                <w:sz w:val="22"/>
                <w:szCs w:val="22"/>
              </w:rPr>
              <w:t>，第</w:t>
            </w:r>
            <w:r>
              <w:rPr>
                <w:rFonts w:hint="eastAsia"/>
                <w:sz w:val="22"/>
                <w:szCs w:val="22"/>
              </w:rPr>
              <w:t>4</w:t>
            </w:r>
            <w:r>
              <w:rPr>
                <w:rFonts w:hint="eastAsia"/>
                <w:sz w:val="22"/>
                <w:szCs w:val="22"/>
              </w:rPr>
              <w:t>名</w:t>
            </w:r>
            <w:r>
              <w:rPr>
                <w:rFonts w:hint="eastAsia"/>
                <w:sz w:val="22"/>
                <w:szCs w:val="22"/>
              </w:rPr>
              <w:t>-</w:t>
            </w:r>
            <w:r>
              <w:rPr>
                <w:rFonts w:hint="eastAsia"/>
                <w:sz w:val="22"/>
                <w:szCs w:val="22"/>
              </w:rPr>
              <w:t>第</w:t>
            </w:r>
            <w:r>
              <w:rPr>
                <w:rFonts w:hint="eastAsia"/>
                <w:sz w:val="22"/>
                <w:szCs w:val="22"/>
              </w:rPr>
              <w:t>6</w:t>
            </w:r>
            <w:r>
              <w:rPr>
                <w:rFonts w:hint="eastAsia"/>
                <w:sz w:val="22"/>
                <w:szCs w:val="22"/>
              </w:rPr>
              <w:t>名</w:t>
            </w:r>
            <w:r>
              <w:rPr>
                <w:rFonts w:hint="eastAsia"/>
                <w:sz w:val="22"/>
                <w:szCs w:val="22"/>
              </w:rPr>
              <w:t>0.1</w:t>
            </w:r>
            <w:r>
              <w:rPr>
                <w:rFonts w:hint="eastAsia"/>
                <w:sz w:val="22"/>
                <w:szCs w:val="22"/>
              </w:rPr>
              <w:t>；</w:t>
            </w:r>
          </w:p>
        </w:tc>
      </w:tr>
      <w:tr w:rsidR="006669FA" w14:paraId="72A39913" w14:textId="77777777">
        <w:trPr>
          <w:cantSplit/>
          <w:trHeight w:val="395"/>
        </w:trPr>
        <w:tc>
          <w:tcPr>
            <w:tcW w:w="1390" w:type="dxa"/>
            <w:vMerge/>
            <w:tcBorders>
              <w:top w:val="single" w:sz="4" w:space="0" w:color="auto"/>
              <w:left w:val="single" w:sz="4" w:space="0" w:color="auto"/>
              <w:bottom w:val="single" w:sz="4" w:space="0" w:color="auto"/>
              <w:right w:val="single" w:sz="4" w:space="0" w:color="auto"/>
            </w:tcBorders>
            <w:vAlign w:val="center"/>
          </w:tcPr>
          <w:p w14:paraId="7BDC41A5" w14:textId="77777777" w:rsidR="006669FA" w:rsidRDefault="006669FA">
            <w:pPr>
              <w:widowControl/>
              <w:spacing w:line="312" w:lineRule="auto"/>
              <w:jc w:val="center"/>
              <w:rPr>
                <w:kern w:val="0"/>
                <w:sz w:val="22"/>
                <w:szCs w:val="22"/>
              </w:rPr>
            </w:pPr>
          </w:p>
        </w:tc>
        <w:tc>
          <w:tcPr>
            <w:tcW w:w="1237" w:type="dxa"/>
            <w:vMerge w:val="restart"/>
            <w:tcBorders>
              <w:top w:val="single" w:sz="4" w:space="0" w:color="auto"/>
              <w:left w:val="single" w:sz="4" w:space="0" w:color="auto"/>
              <w:bottom w:val="single" w:sz="4" w:space="0" w:color="auto"/>
              <w:right w:val="single" w:sz="4" w:space="0" w:color="auto"/>
            </w:tcBorders>
            <w:vAlign w:val="center"/>
          </w:tcPr>
          <w:p w14:paraId="4BCF51D3" w14:textId="77777777" w:rsidR="006669FA" w:rsidRDefault="008D6F02">
            <w:pPr>
              <w:spacing w:line="312" w:lineRule="auto"/>
              <w:jc w:val="center"/>
              <w:rPr>
                <w:kern w:val="0"/>
                <w:sz w:val="22"/>
                <w:szCs w:val="22"/>
              </w:rPr>
            </w:pPr>
            <w:r>
              <w:rPr>
                <w:kern w:val="0"/>
                <w:sz w:val="22"/>
                <w:szCs w:val="22"/>
              </w:rPr>
              <w:t>团体</w:t>
            </w: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6B82E14B" w14:textId="77777777" w:rsidR="006669FA" w:rsidRDefault="008D6F02">
            <w:pPr>
              <w:spacing w:line="312" w:lineRule="auto"/>
              <w:jc w:val="center"/>
              <w:rPr>
                <w:sz w:val="22"/>
                <w:szCs w:val="22"/>
              </w:rPr>
            </w:pPr>
            <w:r>
              <w:rPr>
                <w:sz w:val="22"/>
                <w:szCs w:val="22"/>
              </w:rPr>
              <w:t>第</w:t>
            </w:r>
            <w:r>
              <w:rPr>
                <w:sz w:val="22"/>
                <w:szCs w:val="22"/>
              </w:rPr>
              <w:t>1-3</w:t>
            </w:r>
            <w:r>
              <w:rPr>
                <w:sz w:val="22"/>
                <w:szCs w:val="22"/>
              </w:rPr>
              <w:t>名</w:t>
            </w:r>
          </w:p>
        </w:tc>
        <w:tc>
          <w:tcPr>
            <w:tcW w:w="4449" w:type="dxa"/>
            <w:gridSpan w:val="2"/>
            <w:tcBorders>
              <w:top w:val="single" w:sz="4" w:space="0" w:color="auto"/>
              <w:left w:val="single" w:sz="4" w:space="0" w:color="auto"/>
              <w:bottom w:val="single" w:sz="4" w:space="0" w:color="auto"/>
              <w:right w:val="single" w:sz="4" w:space="0" w:color="auto"/>
            </w:tcBorders>
            <w:vAlign w:val="center"/>
          </w:tcPr>
          <w:p w14:paraId="1709EBB1" w14:textId="77777777" w:rsidR="006669FA" w:rsidRDefault="008D6F02">
            <w:pPr>
              <w:widowControl/>
              <w:spacing w:line="312" w:lineRule="auto"/>
              <w:jc w:val="center"/>
              <w:rPr>
                <w:kern w:val="0"/>
                <w:sz w:val="22"/>
                <w:szCs w:val="22"/>
              </w:rPr>
            </w:pPr>
            <w:r>
              <w:rPr>
                <w:sz w:val="22"/>
                <w:szCs w:val="22"/>
              </w:rPr>
              <w:t>国家级以上</w:t>
            </w:r>
            <w:r>
              <w:rPr>
                <w:sz w:val="22"/>
                <w:szCs w:val="22"/>
              </w:rPr>
              <w:t>——0.8</w:t>
            </w:r>
            <w:r>
              <w:rPr>
                <w:sz w:val="22"/>
                <w:szCs w:val="22"/>
              </w:rPr>
              <w:t>；省级</w:t>
            </w:r>
            <w:r>
              <w:rPr>
                <w:sz w:val="22"/>
                <w:szCs w:val="22"/>
              </w:rPr>
              <w:t>——0.6</w:t>
            </w:r>
            <w:r>
              <w:rPr>
                <w:sz w:val="22"/>
                <w:szCs w:val="22"/>
              </w:rPr>
              <w:t>；</w:t>
            </w:r>
            <w:r>
              <w:rPr>
                <w:sz w:val="22"/>
                <w:szCs w:val="22"/>
              </w:rPr>
              <w:br/>
            </w:r>
            <w:r>
              <w:rPr>
                <w:sz w:val="22"/>
                <w:szCs w:val="22"/>
              </w:rPr>
              <w:t>校级（含市级）</w:t>
            </w:r>
            <w:r>
              <w:rPr>
                <w:sz w:val="22"/>
                <w:szCs w:val="22"/>
              </w:rPr>
              <w:t>——0.4</w:t>
            </w:r>
            <w:r>
              <w:rPr>
                <w:sz w:val="22"/>
                <w:szCs w:val="22"/>
              </w:rPr>
              <w:t>；</w:t>
            </w:r>
          </w:p>
        </w:tc>
      </w:tr>
      <w:tr w:rsidR="006669FA" w14:paraId="29763545" w14:textId="77777777">
        <w:trPr>
          <w:cantSplit/>
          <w:trHeight w:val="790"/>
        </w:trPr>
        <w:tc>
          <w:tcPr>
            <w:tcW w:w="1390" w:type="dxa"/>
            <w:vMerge/>
            <w:tcBorders>
              <w:top w:val="single" w:sz="4" w:space="0" w:color="auto"/>
              <w:left w:val="single" w:sz="4" w:space="0" w:color="auto"/>
              <w:bottom w:val="single" w:sz="4" w:space="0" w:color="auto"/>
              <w:right w:val="single" w:sz="4" w:space="0" w:color="auto"/>
            </w:tcBorders>
            <w:vAlign w:val="center"/>
          </w:tcPr>
          <w:p w14:paraId="09345B74" w14:textId="77777777" w:rsidR="006669FA" w:rsidRDefault="006669FA">
            <w:pPr>
              <w:widowControl/>
              <w:spacing w:line="312" w:lineRule="auto"/>
              <w:jc w:val="left"/>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38A513D5" w14:textId="77777777" w:rsidR="006669FA" w:rsidRDefault="006669FA">
            <w:pPr>
              <w:widowControl/>
              <w:spacing w:line="312" w:lineRule="auto"/>
              <w:jc w:val="center"/>
              <w:rPr>
                <w:kern w:val="0"/>
                <w:sz w:val="22"/>
                <w:szCs w:val="22"/>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2FF6B00A" w14:textId="77777777" w:rsidR="006669FA" w:rsidRDefault="008D6F02">
            <w:pPr>
              <w:spacing w:line="312" w:lineRule="auto"/>
              <w:jc w:val="center"/>
              <w:rPr>
                <w:kern w:val="0"/>
                <w:sz w:val="22"/>
                <w:szCs w:val="22"/>
              </w:rPr>
            </w:pPr>
            <w:r>
              <w:rPr>
                <w:kern w:val="0"/>
                <w:sz w:val="22"/>
                <w:szCs w:val="22"/>
              </w:rPr>
              <w:t>第</w:t>
            </w:r>
            <w:r>
              <w:rPr>
                <w:kern w:val="0"/>
                <w:sz w:val="22"/>
                <w:szCs w:val="22"/>
              </w:rPr>
              <w:t>4-10</w:t>
            </w:r>
            <w:r>
              <w:rPr>
                <w:kern w:val="0"/>
                <w:sz w:val="22"/>
                <w:szCs w:val="22"/>
              </w:rPr>
              <w:t>名</w:t>
            </w:r>
          </w:p>
        </w:tc>
        <w:tc>
          <w:tcPr>
            <w:tcW w:w="4449" w:type="dxa"/>
            <w:gridSpan w:val="2"/>
            <w:tcBorders>
              <w:top w:val="single" w:sz="4" w:space="0" w:color="auto"/>
              <w:left w:val="single" w:sz="4" w:space="0" w:color="auto"/>
              <w:bottom w:val="single" w:sz="4" w:space="0" w:color="auto"/>
              <w:right w:val="single" w:sz="4" w:space="0" w:color="auto"/>
            </w:tcBorders>
            <w:vAlign w:val="center"/>
          </w:tcPr>
          <w:p w14:paraId="25CC4B6C" w14:textId="77777777" w:rsidR="006669FA" w:rsidRDefault="008D6F02">
            <w:pPr>
              <w:widowControl/>
              <w:spacing w:line="312" w:lineRule="auto"/>
              <w:jc w:val="center"/>
              <w:rPr>
                <w:sz w:val="22"/>
                <w:szCs w:val="22"/>
              </w:rPr>
            </w:pPr>
            <w:r>
              <w:rPr>
                <w:sz w:val="22"/>
                <w:szCs w:val="22"/>
              </w:rPr>
              <w:t>国家级以上</w:t>
            </w:r>
            <w:r>
              <w:rPr>
                <w:sz w:val="22"/>
                <w:szCs w:val="22"/>
              </w:rPr>
              <w:t>——0.6</w:t>
            </w:r>
            <w:r>
              <w:rPr>
                <w:sz w:val="22"/>
                <w:szCs w:val="22"/>
              </w:rPr>
              <w:t>；省级</w:t>
            </w:r>
            <w:r>
              <w:rPr>
                <w:sz w:val="22"/>
                <w:szCs w:val="22"/>
              </w:rPr>
              <w:t>——0.4</w:t>
            </w:r>
            <w:r>
              <w:rPr>
                <w:sz w:val="22"/>
                <w:szCs w:val="22"/>
              </w:rPr>
              <w:t>；</w:t>
            </w:r>
            <w:r>
              <w:rPr>
                <w:sz w:val="22"/>
                <w:szCs w:val="22"/>
              </w:rPr>
              <w:br/>
            </w:r>
            <w:r>
              <w:rPr>
                <w:sz w:val="22"/>
                <w:szCs w:val="22"/>
              </w:rPr>
              <w:t>校级（含市级）</w:t>
            </w:r>
            <w:r>
              <w:rPr>
                <w:sz w:val="22"/>
                <w:szCs w:val="22"/>
              </w:rPr>
              <w:t>——0.3</w:t>
            </w:r>
            <w:r>
              <w:rPr>
                <w:sz w:val="22"/>
                <w:szCs w:val="22"/>
              </w:rPr>
              <w:t>；</w:t>
            </w:r>
          </w:p>
        </w:tc>
      </w:tr>
      <w:tr w:rsidR="006669FA" w14:paraId="6511A197" w14:textId="77777777">
        <w:trPr>
          <w:cantSplit/>
          <w:trHeight w:val="90"/>
        </w:trPr>
        <w:tc>
          <w:tcPr>
            <w:tcW w:w="1390" w:type="dxa"/>
            <w:vMerge/>
            <w:tcBorders>
              <w:top w:val="single" w:sz="4" w:space="0" w:color="auto"/>
              <w:left w:val="single" w:sz="4" w:space="0" w:color="auto"/>
              <w:bottom w:val="single" w:sz="4" w:space="0" w:color="auto"/>
              <w:right w:val="single" w:sz="4" w:space="0" w:color="auto"/>
            </w:tcBorders>
            <w:vAlign w:val="center"/>
          </w:tcPr>
          <w:p w14:paraId="36E65309" w14:textId="77777777" w:rsidR="006669FA" w:rsidRDefault="006669FA">
            <w:pPr>
              <w:widowControl/>
              <w:spacing w:line="312" w:lineRule="auto"/>
              <w:jc w:val="left"/>
              <w:rPr>
                <w:kern w:val="0"/>
                <w:sz w:val="22"/>
                <w:szCs w:val="22"/>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3D0C583C" w14:textId="77777777" w:rsidR="006669FA" w:rsidRDefault="006669FA">
            <w:pPr>
              <w:spacing w:line="312" w:lineRule="auto"/>
              <w:jc w:val="center"/>
              <w:rPr>
                <w:kern w:val="0"/>
                <w:sz w:val="22"/>
                <w:szCs w:val="22"/>
              </w:rPr>
            </w:pPr>
          </w:p>
        </w:tc>
        <w:tc>
          <w:tcPr>
            <w:tcW w:w="6695" w:type="dxa"/>
            <w:gridSpan w:val="4"/>
            <w:tcBorders>
              <w:top w:val="single" w:sz="4" w:space="0" w:color="auto"/>
              <w:left w:val="single" w:sz="4" w:space="0" w:color="auto"/>
              <w:bottom w:val="single" w:sz="4" w:space="0" w:color="auto"/>
              <w:right w:val="single" w:sz="4" w:space="0" w:color="auto"/>
            </w:tcBorders>
            <w:vAlign w:val="center"/>
          </w:tcPr>
          <w:p w14:paraId="1DA1D914" w14:textId="77777777" w:rsidR="006669FA" w:rsidRDefault="008D6F02">
            <w:pPr>
              <w:widowControl/>
              <w:spacing w:line="312" w:lineRule="auto"/>
              <w:jc w:val="center"/>
              <w:rPr>
                <w:kern w:val="0"/>
                <w:sz w:val="22"/>
                <w:szCs w:val="22"/>
              </w:rPr>
            </w:pPr>
            <w:r>
              <w:rPr>
                <w:rFonts w:hint="eastAsia"/>
                <w:sz w:val="22"/>
                <w:szCs w:val="22"/>
              </w:rPr>
              <w:t>院级第</w:t>
            </w:r>
            <w:r>
              <w:rPr>
                <w:rFonts w:hint="eastAsia"/>
                <w:sz w:val="22"/>
                <w:szCs w:val="22"/>
              </w:rPr>
              <w:t>1</w:t>
            </w:r>
            <w:r>
              <w:rPr>
                <w:rFonts w:hint="eastAsia"/>
                <w:sz w:val="22"/>
                <w:szCs w:val="22"/>
              </w:rPr>
              <w:t>名</w:t>
            </w:r>
            <w:r>
              <w:rPr>
                <w:rFonts w:hint="eastAsia"/>
                <w:sz w:val="22"/>
                <w:szCs w:val="22"/>
              </w:rPr>
              <w:t>0.3</w:t>
            </w:r>
            <w:r>
              <w:rPr>
                <w:rFonts w:hint="eastAsia"/>
                <w:sz w:val="22"/>
                <w:szCs w:val="22"/>
              </w:rPr>
              <w:t>，第</w:t>
            </w:r>
            <w:r>
              <w:rPr>
                <w:rFonts w:hint="eastAsia"/>
                <w:sz w:val="22"/>
                <w:szCs w:val="22"/>
              </w:rPr>
              <w:t>2</w:t>
            </w:r>
            <w:r>
              <w:rPr>
                <w:rFonts w:hint="eastAsia"/>
                <w:sz w:val="22"/>
                <w:szCs w:val="22"/>
              </w:rPr>
              <w:t>名</w:t>
            </w:r>
            <w:r>
              <w:rPr>
                <w:rFonts w:hint="eastAsia"/>
                <w:sz w:val="22"/>
                <w:szCs w:val="22"/>
              </w:rPr>
              <w:t>0.2</w:t>
            </w:r>
            <w:r>
              <w:rPr>
                <w:rFonts w:hint="eastAsia"/>
                <w:sz w:val="22"/>
                <w:szCs w:val="22"/>
              </w:rPr>
              <w:t>，第</w:t>
            </w:r>
            <w:r>
              <w:rPr>
                <w:rFonts w:hint="eastAsia"/>
                <w:sz w:val="22"/>
                <w:szCs w:val="22"/>
              </w:rPr>
              <w:t>3</w:t>
            </w:r>
            <w:r>
              <w:rPr>
                <w:rFonts w:hint="eastAsia"/>
                <w:sz w:val="22"/>
                <w:szCs w:val="22"/>
              </w:rPr>
              <w:t>名</w:t>
            </w:r>
            <w:r>
              <w:rPr>
                <w:rFonts w:hint="eastAsia"/>
                <w:sz w:val="22"/>
                <w:szCs w:val="22"/>
              </w:rPr>
              <w:t>0.1</w:t>
            </w:r>
            <w:r>
              <w:rPr>
                <w:rFonts w:hint="eastAsia"/>
                <w:sz w:val="22"/>
                <w:szCs w:val="22"/>
              </w:rPr>
              <w:t>，第</w:t>
            </w:r>
            <w:r>
              <w:rPr>
                <w:rFonts w:hint="eastAsia"/>
                <w:sz w:val="22"/>
                <w:szCs w:val="22"/>
              </w:rPr>
              <w:t>4</w:t>
            </w:r>
            <w:r>
              <w:rPr>
                <w:rFonts w:hint="eastAsia"/>
                <w:sz w:val="22"/>
                <w:szCs w:val="22"/>
              </w:rPr>
              <w:t>名</w:t>
            </w:r>
            <w:r>
              <w:rPr>
                <w:rFonts w:hint="eastAsia"/>
                <w:sz w:val="22"/>
                <w:szCs w:val="22"/>
              </w:rPr>
              <w:t>-</w:t>
            </w:r>
            <w:r>
              <w:rPr>
                <w:rFonts w:hint="eastAsia"/>
                <w:sz w:val="22"/>
                <w:szCs w:val="22"/>
              </w:rPr>
              <w:t>第</w:t>
            </w:r>
            <w:r>
              <w:rPr>
                <w:rFonts w:hint="eastAsia"/>
                <w:sz w:val="22"/>
                <w:szCs w:val="22"/>
              </w:rPr>
              <w:t>6</w:t>
            </w:r>
            <w:r>
              <w:rPr>
                <w:rFonts w:hint="eastAsia"/>
                <w:sz w:val="22"/>
                <w:szCs w:val="22"/>
              </w:rPr>
              <w:t>名</w:t>
            </w:r>
            <w:r>
              <w:rPr>
                <w:rFonts w:hint="eastAsia"/>
                <w:sz w:val="22"/>
                <w:szCs w:val="22"/>
              </w:rPr>
              <w:t>0.05</w:t>
            </w:r>
            <w:r>
              <w:rPr>
                <w:rFonts w:hint="eastAsia"/>
                <w:sz w:val="22"/>
                <w:szCs w:val="22"/>
              </w:rPr>
              <w:t>；</w:t>
            </w:r>
          </w:p>
        </w:tc>
      </w:tr>
      <w:tr w:rsidR="006669FA" w14:paraId="1C193F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1390" w:type="dxa"/>
            <w:vMerge w:val="restart"/>
            <w:tcBorders>
              <w:top w:val="single" w:sz="4" w:space="0" w:color="auto"/>
              <w:bottom w:val="single" w:sz="4" w:space="0" w:color="auto"/>
            </w:tcBorders>
            <w:vAlign w:val="center"/>
          </w:tcPr>
          <w:p w14:paraId="70710913" w14:textId="77777777" w:rsidR="006669FA" w:rsidRDefault="008D6F02">
            <w:pPr>
              <w:widowControl/>
              <w:spacing w:line="312" w:lineRule="auto"/>
              <w:jc w:val="center"/>
              <w:rPr>
                <w:kern w:val="0"/>
                <w:sz w:val="22"/>
                <w:szCs w:val="22"/>
              </w:rPr>
            </w:pPr>
            <w:r>
              <w:rPr>
                <w:rFonts w:hint="eastAsia"/>
                <w:kern w:val="0"/>
                <w:sz w:val="22"/>
                <w:szCs w:val="22"/>
              </w:rPr>
              <w:t>A-2-3</w:t>
            </w:r>
          </w:p>
          <w:p w14:paraId="3B761B55" w14:textId="77777777" w:rsidR="006669FA" w:rsidRDefault="008D6F02">
            <w:pPr>
              <w:spacing w:line="312" w:lineRule="auto"/>
              <w:jc w:val="center"/>
              <w:rPr>
                <w:sz w:val="22"/>
                <w:szCs w:val="22"/>
              </w:rPr>
            </w:pPr>
            <w:r>
              <w:rPr>
                <w:sz w:val="22"/>
                <w:szCs w:val="22"/>
              </w:rPr>
              <w:t>文艺作品</w:t>
            </w:r>
          </w:p>
          <w:p w14:paraId="3D03686A" w14:textId="77777777" w:rsidR="006669FA" w:rsidRDefault="008D6F02">
            <w:pPr>
              <w:spacing w:line="312" w:lineRule="auto"/>
              <w:jc w:val="center"/>
              <w:rPr>
                <w:sz w:val="22"/>
                <w:szCs w:val="22"/>
              </w:rPr>
            </w:pPr>
            <w:r>
              <w:rPr>
                <w:sz w:val="22"/>
                <w:szCs w:val="22"/>
              </w:rPr>
              <w:t>发表</w:t>
            </w:r>
          </w:p>
        </w:tc>
        <w:tc>
          <w:tcPr>
            <w:tcW w:w="3483" w:type="dxa"/>
            <w:gridSpan w:val="3"/>
            <w:tcBorders>
              <w:top w:val="single" w:sz="4" w:space="0" w:color="auto"/>
            </w:tcBorders>
          </w:tcPr>
          <w:p w14:paraId="46C990DC" w14:textId="77777777" w:rsidR="006669FA" w:rsidRDefault="008D6F02">
            <w:pPr>
              <w:spacing w:line="312" w:lineRule="auto"/>
              <w:jc w:val="center"/>
              <w:rPr>
                <w:sz w:val="22"/>
                <w:szCs w:val="22"/>
              </w:rPr>
            </w:pPr>
            <w:r>
              <w:rPr>
                <w:sz w:val="22"/>
                <w:szCs w:val="22"/>
              </w:rPr>
              <w:t>省级或省级以上刊物</w:t>
            </w:r>
          </w:p>
        </w:tc>
        <w:tc>
          <w:tcPr>
            <w:tcW w:w="4449" w:type="dxa"/>
            <w:gridSpan w:val="2"/>
            <w:tcBorders>
              <w:top w:val="nil"/>
            </w:tcBorders>
          </w:tcPr>
          <w:p w14:paraId="3DC72668" w14:textId="77777777" w:rsidR="006669FA" w:rsidRDefault="008D6F02">
            <w:pPr>
              <w:spacing w:line="312" w:lineRule="auto"/>
              <w:jc w:val="center"/>
              <w:rPr>
                <w:sz w:val="22"/>
                <w:szCs w:val="22"/>
              </w:rPr>
            </w:pPr>
            <w:r>
              <w:rPr>
                <w:sz w:val="22"/>
                <w:szCs w:val="22"/>
              </w:rPr>
              <w:t>0.2</w:t>
            </w:r>
          </w:p>
        </w:tc>
      </w:tr>
      <w:tr w:rsidR="006669FA" w14:paraId="49CF9E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tcBorders>
              <w:top w:val="single" w:sz="4" w:space="0" w:color="auto"/>
              <w:bottom w:val="single" w:sz="4" w:space="0" w:color="auto"/>
            </w:tcBorders>
          </w:tcPr>
          <w:p w14:paraId="0FA5AB34" w14:textId="77777777" w:rsidR="006669FA" w:rsidRDefault="006669FA">
            <w:pPr>
              <w:spacing w:line="312" w:lineRule="auto"/>
              <w:ind w:left="360"/>
              <w:rPr>
                <w:sz w:val="22"/>
                <w:szCs w:val="22"/>
              </w:rPr>
            </w:pPr>
          </w:p>
        </w:tc>
        <w:tc>
          <w:tcPr>
            <w:tcW w:w="3483" w:type="dxa"/>
            <w:gridSpan w:val="3"/>
            <w:vAlign w:val="center"/>
          </w:tcPr>
          <w:p w14:paraId="61A5A8FB" w14:textId="77777777" w:rsidR="006669FA" w:rsidRDefault="008D6F02">
            <w:pPr>
              <w:spacing w:line="312" w:lineRule="auto"/>
              <w:jc w:val="center"/>
              <w:rPr>
                <w:sz w:val="22"/>
                <w:szCs w:val="22"/>
              </w:rPr>
            </w:pPr>
            <w:r>
              <w:rPr>
                <w:sz w:val="22"/>
                <w:szCs w:val="22"/>
              </w:rPr>
              <w:t>省级以下刊物</w:t>
            </w:r>
          </w:p>
        </w:tc>
        <w:tc>
          <w:tcPr>
            <w:tcW w:w="4449" w:type="dxa"/>
            <w:gridSpan w:val="2"/>
            <w:vAlign w:val="center"/>
          </w:tcPr>
          <w:p w14:paraId="2B507CC7" w14:textId="77777777" w:rsidR="006669FA" w:rsidRDefault="008D6F02">
            <w:pPr>
              <w:spacing w:line="312" w:lineRule="auto"/>
              <w:jc w:val="center"/>
              <w:rPr>
                <w:sz w:val="22"/>
                <w:szCs w:val="22"/>
              </w:rPr>
            </w:pPr>
            <w:r>
              <w:rPr>
                <w:sz w:val="22"/>
                <w:szCs w:val="22"/>
              </w:rPr>
              <w:t>0.1</w:t>
            </w:r>
          </w:p>
        </w:tc>
      </w:tr>
      <w:tr w:rsidR="006669FA" w14:paraId="6BE72F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restart"/>
            <w:tcBorders>
              <w:top w:val="single" w:sz="4" w:space="0" w:color="auto"/>
            </w:tcBorders>
            <w:vAlign w:val="center"/>
          </w:tcPr>
          <w:p w14:paraId="3D094DDE" w14:textId="77777777" w:rsidR="006669FA" w:rsidRDefault="008D6F02">
            <w:pPr>
              <w:widowControl/>
              <w:spacing w:line="312" w:lineRule="auto"/>
              <w:jc w:val="center"/>
              <w:rPr>
                <w:kern w:val="0"/>
                <w:sz w:val="22"/>
                <w:szCs w:val="22"/>
              </w:rPr>
            </w:pPr>
            <w:r>
              <w:rPr>
                <w:rFonts w:hint="eastAsia"/>
                <w:kern w:val="0"/>
                <w:sz w:val="22"/>
                <w:szCs w:val="22"/>
              </w:rPr>
              <w:t>A-2-4</w:t>
            </w:r>
          </w:p>
          <w:p w14:paraId="28FD00A3" w14:textId="77777777" w:rsidR="006669FA" w:rsidRDefault="008D6F02">
            <w:pPr>
              <w:spacing w:line="312" w:lineRule="auto"/>
              <w:jc w:val="center"/>
              <w:rPr>
                <w:sz w:val="22"/>
                <w:szCs w:val="22"/>
              </w:rPr>
            </w:pPr>
            <w:r>
              <w:rPr>
                <w:rFonts w:hint="eastAsia"/>
                <w:sz w:val="22"/>
                <w:szCs w:val="22"/>
              </w:rPr>
              <w:t>演讲</w:t>
            </w:r>
            <w:r>
              <w:rPr>
                <w:rFonts w:hint="eastAsia"/>
                <w:sz w:val="22"/>
                <w:szCs w:val="22"/>
              </w:rPr>
              <w:t>/</w:t>
            </w:r>
            <w:r>
              <w:rPr>
                <w:rFonts w:hint="eastAsia"/>
                <w:sz w:val="22"/>
                <w:szCs w:val="22"/>
              </w:rPr>
              <w:t>辩论赛</w:t>
            </w:r>
          </w:p>
        </w:tc>
        <w:tc>
          <w:tcPr>
            <w:tcW w:w="1270" w:type="dxa"/>
            <w:gridSpan w:val="2"/>
            <w:vMerge w:val="restart"/>
            <w:vAlign w:val="center"/>
          </w:tcPr>
          <w:p w14:paraId="0D0E2F88" w14:textId="77777777" w:rsidR="006669FA" w:rsidRDefault="008D6F02">
            <w:pPr>
              <w:spacing w:line="312" w:lineRule="auto"/>
              <w:jc w:val="center"/>
              <w:rPr>
                <w:sz w:val="22"/>
                <w:szCs w:val="22"/>
              </w:rPr>
            </w:pPr>
            <w:r>
              <w:rPr>
                <w:sz w:val="22"/>
                <w:szCs w:val="22"/>
              </w:rPr>
              <w:t>个人</w:t>
            </w:r>
          </w:p>
        </w:tc>
        <w:tc>
          <w:tcPr>
            <w:tcW w:w="2213" w:type="dxa"/>
            <w:vAlign w:val="center"/>
          </w:tcPr>
          <w:p w14:paraId="74421E5D" w14:textId="77777777" w:rsidR="006669FA" w:rsidRDefault="008D6F02">
            <w:pPr>
              <w:spacing w:line="312" w:lineRule="auto"/>
              <w:jc w:val="center"/>
              <w:rPr>
                <w:sz w:val="22"/>
                <w:szCs w:val="22"/>
              </w:rPr>
            </w:pPr>
            <w:r>
              <w:rPr>
                <w:kern w:val="0"/>
                <w:sz w:val="22"/>
                <w:szCs w:val="22"/>
              </w:rPr>
              <w:t>一等奖</w:t>
            </w:r>
          </w:p>
        </w:tc>
        <w:tc>
          <w:tcPr>
            <w:tcW w:w="4449" w:type="dxa"/>
            <w:gridSpan w:val="2"/>
            <w:vAlign w:val="center"/>
          </w:tcPr>
          <w:p w14:paraId="2793CB33" w14:textId="77777777" w:rsidR="006669FA" w:rsidRDefault="008D6F02">
            <w:pPr>
              <w:spacing w:line="312" w:lineRule="auto"/>
              <w:jc w:val="center"/>
              <w:rPr>
                <w:sz w:val="22"/>
                <w:szCs w:val="22"/>
              </w:rPr>
            </w:pPr>
            <w:r>
              <w:rPr>
                <w:sz w:val="22"/>
                <w:szCs w:val="22"/>
              </w:rPr>
              <w:t>国家级以上</w:t>
            </w:r>
            <w:r>
              <w:rPr>
                <w:sz w:val="22"/>
                <w:szCs w:val="22"/>
              </w:rPr>
              <w:t>——</w:t>
            </w:r>
            <w:r>
              <w:rPr>
                <w:rFonts w:hint="eastAsia"/>
                <w:sz w:val="22"/>
                <w:szCs w:val="22"/>
              </w:rPr>
              <w:t>1</w:t>
            </w:r>
            <w:r>
              <w:rPr>
                <w:sz w:val="22"/>
                <w:szCs w:val="22"/>
              </w:rPr>
              <w:t>；省级</w:t>
            </w:r>
            <w:r>
              <w:rPr>
                <w:sz w:val="22"/>
                <w:szCs w:val="22"/>
              </w:rPr>
              <w:t>——0.8</w:t>
            </w:r>
            <w:r>
              <w:rPr>
                <w:sz w:val="22"/>
                <w:szCs w:val="22"/>
              </w:rPr>
              <w:t>；</w:t>
            </w:r>
            <w:r>
              <w:rPr>
                <w:sz w:val="22"/>
                <w:szCs w:val="22"/>
              </w:rPr>
              <w:br/>
            </w:r>
            <w:r>
              <w:rPr>
                <w:sz w:val="22"/>
                <w:szCs w:val="22"/>
              </w:rPr>
              <w:t>校级（含市级）</w:t>
            </w:r>
            <w:r>
              <w:rPr>
                <w:sz w:val="22"/>
                <w:szCs w:val="22"/>
              </w:rPr>
              <w:t>——0.5</w:t>
            </w:r>
            <w:r>
              <w:rPr>
                <w:sz w:val="22"/>
                <w:szCs w:val="22"/>
              </w:rPr>
              <w:t>；院级</w:t>
            </w:r>
            <w:r>
              <w:rPr>
                <w:sz w:val="22"/>
                <w:szCs w:val="22"/>
              </w:rPr>
              <w:t>——0.</w:t>
            </w:r>
            <w:r>
              <w:rPr>
                <w:rFonts w:hint="eastAsia"/>
                <w:sz w:val="22"/>
                <w:szCs w:val="22"/>
              </w:rPr>
              <w:t>3</w:t>
            </w:r>
          </w:p>
        </w:tc>
      </w:tr>
      <w:tr w:rsidR="006669FA" w14:paraId="02E44B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14:paraId="1F0DA923" w14:textId="77777777" w:rsidR="006669FA" w:rsidRDefault="006669FA">
            <w:pPr>
              <w:spacing w:line="312" w:lineRule="auto"/>
              <w:jc w:val="center"/>
              <w:rPr>
                <w:sz w:val="22"/>
                <w:szCs w:val="22"/>
              </w:rPr>
            </w:pPr>
          </w:p>
        </w:tc>
        <w:tc>
          <w:tcPr>
            <w:tcW w:w="1270" w:type="dxa"/>
            <w:gridSpan w:val="2"/>
            <w:vMerge/>
            <w:vAlign w:val="center"/>
          </w:tcPr>
          <w:p w14:paraId="6A1E5E62" w14:textId="77777777" w:rsidR="006669FA" w:rsidRDefault="006669FA">
            <w:pPr>
              <w:spacing w:line="312" w:lineRule="auto"/>
              <w:jc w:val="center"/>
              <w:rPr>
                <w:sz w:val="22"/>
                <w:szCs w:val="22"/>
              </w:rPr>
            </w:pPr>
          </w:p>
        </w:tc>
        <w:tc>
          <w:tcPr>
            <w:tcW w:w="2213" w:type="dxa"/>
            <w:vAlign w:val="center"/>
          </w:tcPr>
          <w:p w14:paraId="2A17B80F" w14:textId="77777777" w:rsidR="006669FA" w:rsidRDefault="008D6F02">
            <w:pPr>
              <w:spacing w:line="312" w:lineRule="auto"/>
              <w:jc w:val="center"/>
              <w:rPr>
                <w:sz w:val="22"/>
                <w:szCs w:val="22"/>
              </w:rPr>
            </w:pPr>
            <w:r>
              <w:rPr>
                <w:kern w:val="0"/>
                <w:sz w:val="22"/>
                <w:szCs w:val="22"/>
              </w:rPr>
              <w:t>二等奖</w:t>
            </w:r>
          </w:p>
        </w:tc>
        <w:tc>
          <w:tcPr>
            <w:tcW w:w="4449" w:type="dxa"/>
            <w:gridSpan w:val="2"/>
            <w:vAlign w:val="center"/>
          </w:tcPr>
          <w:p w14:paraId="6AFCE4D9" w14:textId="77777777" w:rsidR="006669FA" w:rsidRDefault="008D6F02">
            <w:pPr>
              <w:spacing w:line="312" w:lineRule="auto"/>
              <w:jc w:val="center"/>
              <w:rPr>
                <w:sz w:val="22"/>
                <w:szCs w:val="22"/>
              </w:rPr>
            </w:pPr>
            <w:r>
              <w:rPr>
                <w:sz w:val="22"/>
                <w:szCs w:val="22"/>
              </w:rPr>
              <w:t>国家级以上</w:t>
            </w:r>
            <w:r>
              <w:rPr>
                <w:sz w:val="22"/>
                <w:szCs w:val="22"/>
              </w:rPr>
              <w:t>——</w:t>
            </w:r>
            <w:r>
              <w:rPr>
                <w:rFonts w:hint="eastAsia"/>
                <w:sz w:val="22"/>
                <w:szCs w:val="22"/>
              </w:rPr>
              <w:t>0.8</w:t>
            </w:r>
            <w:r>
              <w:rPr>
                <w:sz w:val="22"/>
                <w:szCs w:val="22"/>
              </w:rPr>
              <w:t>；省级</w:t>
            </w:r>
            <w:r>
              <w:rPr>
                <w:sz w:val="22"/>
                <w:szCs w:val="22"/>
              </w:rPr>
              <w:t>——0.6</w:t>
            </w:r>
            <w:r>
              <w:rPr>
                <w:sz w:val="22"/>
                <w:szCs w:val="22"/>
              </w:rPr>
              <w:t>；</w:t>
            </w:r>
            <w:r>
              <w:rPr>
                <w:sz w:val="22"/>
                <w:szCs w:val="22"/>
              </w:rPr>
              <w:br/>
            </w:r>
            <w:r>
              <w:rPr>
                <w:sz w:val="22"/>
                <w:szCs w:val="22"/>
              </w:rPr>
              <w:t>校级（含市级）</w:t>
            </w:r>
            <w:r>
              <w:rPr>
                <w:sz w:val="22"/>
                <w:szCs w:val="22"/>
              </w:rPr>
              <w:t>——0.4</w:t>
            </w:r>
            <w:r>
              <w:rPr>
                <w:sz w:val="22"/>
                <w:szCs w:val="22"/>
              </w:rPr>
              <w:t>；院级</w:t>
            </w:r>
            <w:r>
              <w:rPr>
                <w:sz w:val="22"/>
                <w:szCs w:val="22"/>
              </w:rPr>
              <w:t>——0.</w:t>
            </w:r>
            <w:r>
              <w:rPr>
                <w:rFonts w:hint="eastAsia"/>
                <w:sz w:val="22"/>
                <w:szCs w:val="22"/>
              </w:rPr>
              <w:t>2</w:t>
            </w:r>
          </w:p>
        </w:tc>
      </w:tr>
      <w:tr w:rsidR="006669FA" w14:paraId="57373A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14:paraId="0B1EF821" w14:textId="77777777" w:rsidR="006669FA" w:rsidRDefault="006669FA">
            <w:pPr>
              <w:spacing w:line="312" w:lineRule="auto"/>
              <w:jc w:val="center"/>
              <w:rPr>
                <w:sz w:val="22"/>
                <w:szCs w:val="22"/>
              </w:rPr>
            </w:pPr>
          </w:p>
        </w:tc>
        <w:tc>
          <w:tcPr>
            <w:tcW w:w="1270" w:type="dxa"/>
            <w:gridSpan w:val="2"/>
            <w:vMerge/>
            <w:vAlign w:val="center"/>
          </w:tcPr>
          <w:p w14:paraId="3E21C064" w14:textId="77777777" w:rsidR="006669FA" w:rsidRDefault="006669FA">
            <w:pPr>
              <w:spacing w:line="312" w:lineRule="auto"/>
              <w:jc w:val="center"/>
              <w:rPr>
                <w:sz w:val="22"/>
                <w:szCs w:val="22"/>
              </w:rPr>
            </w:pPr>
          </w:p>
        </w:tc>
        <w:tc>
          <w:tcPr>
            <w:tcW w:w="2213" w:type="dxa"/>
            <w:vAlign w:val="center"/>
          </w:tcPr>
          <w:p w14:paraId="2FDE81DB" w14:textId="77777777" w:rsidR="006669FA" w:rsidRDefault="008D6F02">
            <w:pPr>
              <w:spacing w:line="312" w:lineRule="auto"/>
              <w:jc w:val="center"/>
              <w:rPr>
                <w:sz w:val="22"/>
                <w:szCs w:val="22"/>
              </w:rPr>
            </w:pPr>
            <w:r>
              <w:rPr>
                <w:kern w:val="0"/>
                <w:sz w:val="22"/>
                <w:szCs w:val="22"/>
              </w:rPr>
              <w:t>三等奖</w:t>
            </w:r>
          </w:p>
        </w:tc>
        <w:tc>
          <w:tcPr>
            <w:tcW w:w="4449" w:type="dxa"/>
            <w:gridSpan w:val="2"/>
            <w:vAlign w:val="center"/>
          </w:tcPr>
          <w:p w14:paraId="06286855" w14:textId="77777777" w:rsidR="006669FA" w:rsidRDefault="008D6F02">
            <w:pPr>
              <w:spacing w:line="312" w:lineRule="auto"/>
              <w:jc w:val="center"/>
              <w:rPr>
                <w:sz w:val="22"/>
                <w:szCs w:val="22"/>
              </w:rPr>
            </w:pPr>
            <w:r>
              <w:rPr>
                <w:sz w:val="22"/>
                <w:szCs w:val="22"/>
              </w:rPr>
              <w:t>国家级以上</w:t>
            </w:r>
            <w:r>
              <w:rPr>
                <w:sz w:val="22"/>
                <w:szCs w:val="22"/>
              </w:rPr>
              <w:t>——</w:t>
            </w:r>
            <w:r>
              <w:rPr>
                <w:rFonts w:hint="eastAsia"/>
                <w:sz w:val="22"/>
                <w:szCs w:val="22"/>
              </w:rPr>
              <w:t>0.6</w:t>
            </w:r>
            <w:r>
              <w:rPr>
                <w:sz w:val="22"/>
                <w:szCs w:val="22"/>
              </w:rPr>
              <w:t>；省级</w:t>
            </w:r>
            <w:r>
              <w:rPr>
                <w:sz w:val="22"/>
                <w:szCs w:val="22"/>
              </w:rPr>
              <w:t>——0.4</w:t>
            </w:r>
            <w:r>
              <w:rPr>
                <w:sz w:val="22"/>
                <w:szCs w:val="22"/>
              </w:rPr>
              <w:t>；</w:t>
            </w:r>
            <w:r>
              <w:rPr>
                <w:sz w:val="22"/>
                <w:szCs w:val="22"/>
              </w:rPr>
              <w:br/>
            </w:r>
            <w:r>
              <w:rPr>
                <w:sz w:val="22"/>
                <w:szCs w:val="22"/>
              </w:rPr>
              <w:t>校级（含市级）</w:t>
            </w:r>
            <w:r>
              <w:rPr>
                <w:sz w:val="22"/>
                <w:szCs w:val="22"/>
              </w:rPr>
              <w:t>——0.3</w:t>
            </w:r>
            <w:r>
              <w:rPr>
                <w:sz w:val="22"/>
                <w:szCs w:val="22"/>
              </w:rPr>
              <w:t>；院级</w:t>
            </w:r>
            <w:r>
              <w:rPr>
                <w:sz w:val="22"/>
                <w:szCs w:val="22"/>
              </w:rPr>
              <w:t>——0.</w:t>
            </w:r>
            <w:r>
              <w:rPr>
                <w:rFonts w:hint="eastAsia"/>
                <w:sz w:val="22"/>
                <w:szCs w:val="22"/>
              </w:rPr>
              <w:t>1</w:t>
            </w:r>
          </w:p>
        </w:tc>
      </w:tr>
      <w:tr w:rsidR="006669FA" w14:paraId="12E7F8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14:paraId="7CBBE9C1" w14:textId="77777777" w:rsidR="006669FA" w:rsidRDefault="006669FA">
            <w:pPr>
              <w:spacing w:line="312" w:lineRule="auto"/>
              <w:jc w:val="center"/>
              <w:rPr>
                <w:sz w:val="22"/>
                <w:szCs w:val="22"/>
              </w:rPr>
            </w:pPr>
          </w:p>
        </w:tc>
        <w:tc>
          <w:tcPr>
            <w:tcW w:w="1270" w:type="dxa"/>
            <w:gridSpan w:val="2"/>
            <w:vMerge/>
            <w:vAlign w:val="center"/>
          </w:tcPr>
          <w:p w14:paraId="50037ECF" w14:textId="77777777" w:rsidR="006669FA" w:rsidRDefault="006669FA">
            <w:pPr>
              <w:spacing w:line="312" w:lineRule="auto"/>
              <w:jc w:val="center"/>
              <w:rPr>
                <w:sz w:val="22"/>
                <w:szCs w:val="22"/>
              </w:rPr>
            </w:pPr>
          </w:p>
        </w:tc>
        <w:tc>
          <w:tcPr>
            <w:tcW w:w="2213" w:type="dxa"/>
            <w:vAlign w:val="center"/>
          </w:tcPr>
          <w:p w14:paraId="3124A20B" w14:textId="77777777" w:rsidR="006669FA" w:rsidRDefault="008D6F02">
            <w:pPr>
              <w:spacing w:line="312" w:lineRule="auto"/>
              <w:jc w:val="center"/>
              <w:rPr>
                <w:kern w:val="0"/>
                <w:sz w:val="22"/>
                <w:szCs w:val="22"/>
              </w:rPr>
            </w:pPr>
            <w:r>
              <w:rPr>
                <w:kern w:val="0"/>
                <w:sz w:val="22"/>
                <w:szCs w:val="22"/>
              </w:rPr>
              <w:t>优胜奖</w:t>
            </w:r>
          </w:p>
        </w:tc>
        <w:tc>
          <w:tcPr>
            <w:tcW w:w="4449" w:type="dxa"/>
            <w:gridSpan w:val="2"/>
          </w:tcPr>
          <w:p w14:paraId="6569477A" w14:textId="77777777" w:rsidR="006669FA" w:rsidRDefault="008D6F02">
            <w:pPr>
              <w:spacing w:line="312" w:lineRule="auto"/>
              <w:jc w:val="center"/>
              <w:rPr>
                <w:sz w:val="22"/>
                <w:szCs w:val="22"/>
              </w:rPr>
            </w:pPr>
            <w:r>
              <w:rPr>
                <w:sz w:val="22"/>
                <w:szCs w:val="22"/>
              </w:rPr>
              <w:t>国家级以上</w:t>
            </w:r>
            <w:r>
              <w:rPr>
                <w:sz w:val="22"/>
                <w:szCs w:val="22"/>
              </w:rPr>
              <w:t>——0.</w:t>
            </w:r>
            <w:r>
              <w:rPr>
                <w:rFonts w:hint="eastAsia"/>
                <w:sz w:val="22"/>
                <w:szCs w:val="22"/>
              </w:rPr>
              <w:t>4</w:t>
            </w:r>
            <w:r>
              <w:rPr>
                <w:sz w:val="22"/>
                <w:szCs w:val="22"/>
              </w:rPr>
              <w:t>；省级</w:t>
            </w:r>
            <w:r>
              <w:rPr>
                <w:sz w:val="22"/>
                <w:szCs w:val="22"/>
              </w:rPr>
              <w:t>——0.</w:t>
            </w:r>
            <w:r>
              <w:rPr>
                <w:rFonts w:hint="eastAsia"/>
                <w:sz w:val="22"/>
                <w:szCs w:val="22"/>
              </w:rPr>
              <w:t>2</w:t>
            </w:r>
            <w:r>
              <w:rPr>
                <w:sz w:val="22"/>
                <w:szCs w:val="22"/>
              </w:rPr>
              <w:t>；</w:t>
            </w:r>
            <w:r>
              <w:rPr>
                <w:sz w:val="22"/>
                <w:szCs w:val="22"/>
              </w:rPr>
              <w:br/>
            </w:r>
            <w:r>
              <w:rPr>
                <w:sz w:val="22"/>
                <w:szCs w:val="22"/>
              </w:rPr>
              <w:t>校级（含市级）</w:t>
            </w:r>
            <w:r>
              <w:rPr>
                <w:sz w:val="22"/>
                <w:szCs w:val="22"/>
              </w:rPr>
              <w:t>——0.</w:t>
            </w:r>
            <w:r>
              <w:rPr>
                <w:rFonts w:hint="eastAsia"/>
                <w:sz w:val="22"/>
                <w:szCs w:val="22"/>
              </w:rPr>
              <w:t>1</w:t>
            </w:r>
            <w:r>
              <w:rPr>
                <w:sz w:val="22"/>
                <w:szCs w:val="22"/>
              </w:rPr>
              <w:t>；院级</w:t>
            </w:r>
            <w:r>
              <w:rPr>
                <w:sz w:val="22"/>
                <w:szCs w:val="22"/>
              </w:rPr>
              <w:t>——0.</w:t>
            </w:r>
            <w:r>
              <w:rPr>
                <w:rFonts w:hint="eastAsia"/>
                <w:sz w:val="22"/>
                <w:szCs w:val="22"/>
              </w:rPr>
              <w:t>05</w:t>
            </w:r>
          </w:p>
        </w:tc>
      </w:tr>
      <w:tr w:rsidR="006669FA" w14:paraId="156CC8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14:paraId="6825BCAF" w14:textId="77777777" w:rsidR="006669FA" w:rsidRDefault="006669FA">
            <w:pPr>
              <w:spacing w:line="312" w:lineRule="auto"/>
              <w:jc w:val="center"/>
              <w:rPr>
                <w:sz w:val="22"/>
                <w:szCs w:val="22"/>
              </w:rPr>
            </w:pPr>
          </w:p>
        </w:tc>
        <w:tc>
          <w:tcPr>
            <w:tcW w:w="1270" w:type="dxa"/>
            <w:gridSpan w:val="2"/>
            <w:vMerge w:val="restart"/>
            <w:vAlign w:val="center"/>
          </w:tcPr>
          <w:p w14:paraId="0AC46B1B" w14:textId="77777777" w:rsidR="006669FA" w:rsidRDefault="008D6F02">
            <w:pPr>
              <w:spacing w:line="312" w:lineRule="auto"/>
              <w:jc w:val="center"/>
              <w:rPr>
                <w:sz w:val="22"/>
                <w:szCs w:val="22"/>
              </w:rPr>
            </w:pPr>
            <w:r>
              <w:rPr>
                <w:sz w:val="22"/>
                <w:szCs w:val="22"/>
              </w:rPr>
              <w:t>团体</w:t>
            </w:r>
          </w:p>
        </w:tc>
        <w:tc>
          <w:tcPr>
            <w:tcW w:w="2213" w:type="dxa"/>
            <w:vAlign w:val="center"/>
          </w:tcPr>
          <w:p w14:paraId="2C4DA302" w14:textId="77777777" w:rsidR="006669FA" w:rsidRDefault="008D6F02">
            <w:pPr>
              <w:spacing w:line="312" w:lineRule="auto"/>
              <w:jc w:val="center"/>
              <w:rPr>
                <w:sz w:val="22"/>
                <w:szCs w:val="22"/>
              </w:rPr>
            </w:pPr>
            <w:r>
              <w:rPr>
                <w:kern w:val="0"/>
                <w:sz w:val="22"/>
                <w:szCs w:val="22"/>
              </w:rPr>
              <w:t>一等奖</w:t>
            </w:r>
          </w:p>
        </w:tc>
        <w:tc>
          <w:tcPr>
            <w:tcW w:w="4449" w:type="dxa"/>
            <w:gridSpan w:val="2"/>
            <w:vAlign w:val="center"/>
          </w:tcPr>
          <w:p w14:paraId="3973400B" w14:textId="77777777" w:rsidR="006669FA" w:rsidRDefault="008D6F02">
            <w:pPr>
              <w:spacing w:line="312" w:lineRule="auto"/>
              <w:jc w:val="center"/>
              <w:rPr>
                <w:sz w:val="22"/>
                <w:szCs w:val="22"/>
              </w:rPr>
            </w:pPr>
            <w:r>
              <w:rPr>
                <w:sz w:val="22"/>
                <w:szCs w:val="22"/>
              </w:rPr>
              <w:t>国家级以上</w:t>
            </w:r>
            <w:r>
              <w:rPr>
                <w:sz w:val="22"/>
                <w:szCs w:val="22"/>
              </w:rPr>
              <w:t>——0.8</w:t>
            </w:r>
            <w:r>
              <w:rPr>
                <w:sz w:val="22"/>
                <w:szCs w:val="22"/>
              </w:rPr>
              <w:t>；省级</w:t>
            </w:r>
            <w:r>
              <w:rPr>
                <w:sz w:val="22"/>
                <w:szCs w:val="22"/>
              </w:rPr>
              <w:t>——0.6</w:t>
            </w:r>
            <w:r>
              <w:rPr>
                <w:sz w:val="22"/>
                <w:szCs w:val="22"/>
              </w:rPr>
              <w:t>；</w:t>
            </w:r>
            <w:r>
              <w:rPr>
                <w:sz w:val="22"/>
                <w:szCs w:val="22"/>
              </w:rPr>
              <w:br/>
            </w:r>
            <w:r>
              <w:rPr>
                <w:sz w:val="22"/>
                <w:szCs w:val="22"/>
              </w:rPr>
              <w:t>校级（含市级）</w:t>
            </w:r>
            <w:r>
              <w:rPr>
                <w:sz w:val="22"/>
                <w:szCs w:val="22"/>
              </w:rPr>
              <w:t>——0.4</w:t>
            </w:r>
            <w:r>
              <w:rPr>
                <w:sz w:val="22"/>
                <w:szCs w:val="22"/>
              </w:rPr>
              <w:t>；院级</w:t>
            </w:r>
            <w:r>
              <w:rPr>
                <w:sz w:val="22"/>
                <w:szCs w:val="22"/>
              </w:rPr>
              <w:t>——0.</w:t>
            </w:r>
            <w:r>
              <w:rPr>
                <w:rFonts w:hint="eastAsia"/>
                <w:sz w:val="22"/>
                <w:szCs w:val="22"/>
              </w:rPr>
              <w:t>2</w:t>
            </w:r>
          </w:p>
        </w:tc>
      </w:tr>
      <w:tr w:rsidR="006669FA" w14:paraId="3E851E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14:paraId="094D17CE" w14:textId="77777777" w:rsidR="006669FA" w:rsidRDefault="006669FA">
            <w:pPr>
              <w:spacing w:line="312" w:lineRule="auto"/>
              <w:jc w:val="center"/>
              <w:rPr>
                <w:sz w:val="22"/>
                <w:szCs w:val="22"/>
              </w:rPr>
            </w:pPr>
          </w:p>
        </w:tc>
        <w:tc>
          <w:tcPr>
            <w:tcW w:w="1270" w:type="dxa"/>
            <w:gridSpan w:val="2"/>
            <w:vMerge/>
          </w:tcPr>
          <w:p w14:paraId="6D96E78A" w14:textId="77777777" w:rsidR="006669FA" w:rsidRDefault="006669FA">
            <w:pPr>
              <w:spacing w:line="312" w:lineRule="auto"/>
              <w:jc w:val="center"/>
              <w:rPr>
                <w:sz w:val="22"/>
                <w:szCs w:val="22"/>
              </w:rPr>
            </w:pPr>
          </w:p>
        </w:tc>
        <w:tc>
          <w:tcPr>
            <w:tcW w:w="2213" w:type="dxa"/>
            <w:vAlign w:val="center"/>
          </w:tcPr>
          <w:p w14:paraId="513D91B1" w14:textId="77777777" w:rsidR="006669FA" w:rsidRDefault="008D6F02">
            <w:pPr>
              <w:spacing w:line="312" w:lineRule="auto"/>
              <w:jc w:val="center"/>
              <w:rPr>
                <w:sz w:val="22"/>
                <w:szCs w:val="22"/>
              </w:rPr>
            </w:pPr>
            <w:r>
              <w:rPr>
                <w:kern w:val="0"/>
                <w:sz w:val="22"/>
                <w:szCs w:val="22"/>
              </w:rPr>
              <w:t>二等奖</w:t>
            </w:r>
          </w:p>
        </w:tc>
        <w:tc>
          <w:tcPr>
            <w:tcW w:w="4449" w:type="dxa"/>
            <w:gridSpan w:val="2"/>
            <w:vAlign w:val="center"/>
          </w:tcPr>
          <w:p w14:paraId="420B172E" w14:textId="77777777" w:rsidR="006669FA" w:rsidRDefault="008D6F02">
            <w:pPr>
              <w:spacing w:line="312" w:lineRule="auto"/>
              <w:jc w:val="center"/>
              <w:rPr>
                <w:sz w:val="22"/>
                <w:szCs w:val="22"/>
              </w:rPr>
            </w:pPr>
            <w:r>
              <w:rPr>
                <w:sz w:val="22"/>
                <w:szCs w:val="22"/>
              </w:rPr>
              <w:t>国家级以上</w:t>
            </w:r>
            <w:r>
              <w:rPr>
                <w:sz w:val="22"/>
                <w:szCs w:val="22"/>
              </w:rPr>
              <w:t>——0.6</w:t>
            </w:r>
            <w:r>
              <w:rPr>
                <w:sz w:val="22"/>
                <w:szCs w:val="22"/>
              </w:rPr>
              <w:t>；省级</w:t>
            </w:r>
            <w:r>
              <w:rPr>
                <w:sz w:val="22"/>
                <w:szCs w:val="22"/>
              </w:rPr>
              <w:t>——0.5</w:t>
            </w:r>
            <w:r>
              <w:rPr>
                <w:sz w:val="22"/>
                <w:szCs w:val="22"/>
              </w:rPr>
              <w:t>；</w:t>
            </w:r>
            <w:r>
              <w:rPr>
                <w:sz w:val="22"/>
                <w:szCs w:val="22"/>
              </w:rPr>
              <w:br/>
            </w:r>
            <w:r>
              <w:rPr>
                <w:sz w:val="22"/>
                <w:szCs w:val="22"/>
              </w:rPr>
              <w:t>校级（含市级）</w:t>
            </w:r>
            <w:r>
              <w:rPr>
                <w:sz w:val="22"/>
                <w:szCs w:val="22"/>
              </w:rPr>
              <w:t>——0.3</w:t>
            </w:r>
            <w:r>
              <w:rPr>
                <w:sz w:val="22"/>
                <w:szCs w:val="22"/>
              </w:rPr>
              <w:t>；院级</w:t>
            </w:r>
            <w:r>
              <w:rPr>
                <w:sz w:val="22"/>
                <w:szCs w:val="22"/>
              </w:rPr>
              <w:t>——0.</w:t>
            </w:r>
            <w:r>
              <w:rPr>
                <w:rFonts w:hint="eastAsia"/>
                <w:sz w:val="22"/>
                <w:szCs w:val="22"/>
              </w:rPr>
              <w:t>1</w:t>
            </w:r>
          </w:p>
        </w:tc>
      </w:tr>
      <w:tr w:rsidR="006669FA" w14:paraId="0A2530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14:paraId="13ECDF7E" w14:textId="77777777" w:rsidR="006669FA" w:rsidRDefault="006669FA">
            <w:pPr>
              <w:spacing w:line="312" w:lineRule="auto"/>
              <w:jc w:val="center"/>
              <w:rPr>
                <w:sz w:val="22"/>
                <w:szCs w:val="22"/>
              </w:rPr>
            </w:pPr>
          </w:p>
        </w:tc>
        <w:tc>
          <w:tcPr>
            <w:tcW w:w="1270" w:type="dxa"/>
            <w:gridSpan w:val="2"/>
            <w:vMerge/>
          </w:tcPr>
          <w:p w14:paraId="0146987A" w14:textId="77777777" w:rsidR="006669FA" w:rsidRDefault="006669FA">
            <w:pPr>
              <w:spacing w:line="312" w:lineRule="auto"/>
              <w:jc w:val="center"/>
              <w:rPr>
                <w:sz w:val="22"/>
                <w:szCs w:val="22"/>
              </w:rPr>
            </w:pPr>
          </w:p>
        </w:tc>
        <w:tc>
          <w:tcPr>
            <w:tcW w:w="2213" w:type="dxa"/>
            <w:vAlign w:val="center"/>
          </w:tcPr>
          <w:p w14:paraId="0C54408A" w14:textId="77777777" w:rsidR="006669FA" w:rsidRDefault="008D6F02">
            <w:pPr>
              <w:spacing w:line="312" w:lineRule="auto"/>
              <w:jc w:val="center"/>
              <w:rPr>
                <w:sz w:val="22"/>
                <w:szCs w:val="22"/>
              </w:rPr>
            </w:pPr>
            <w:r>
              <w:rPr>
                <w:kern w:val="0"/>
                <w:sz w:val="22"/>
                <w:szCs w:val="22"/>
              </w:rPr>
              <w:t>三等奖</w:t>
            </w:r>
          </w:p>
        </w:tc>
        <w:tc>
          <w:tcPr>
            <w:tcW w:w="4449" w:type="dxa"/>
            <w:gridSpan w:val="2"/>
            <w:vAlign w:val="center"/>
          </w:tcPr>
          <w:p w14:paraId="173C94CD" w14:textId="77777777" w:rsidR="006669FA" w:rsidRDefault="008D6F02">
            <w:pPr>
              <w:spacing w:line="312" w:lineRule="auto"/>
              <w:jc w:val="center"/>
              <w:rPr>
                <w:sz w:val="22"/>
                <w:szCs w:val="22"/>
              </w:rPr>
            </w:pPr>
            <w:r>
              <w:rPr>
                <w:sz w:val="22"/>
                <w:szCs w:val="22"/>
              </w:rPr>
              <w:t>国家级以上</w:t>
            </w:r>
            <w:r>
              <w:rPr>
                <w:sz w:val="22"/>
                <w:szCs w:val="22"/>
              </w:rPr>
              <w:t>——0.4</w:t>
            </w:r>
            <w:r>
              <w:rPr>
                <w:sz w:val="22"/>
                <w:szCs w:val="22"/>
              </w:rPr>
              <w:t>；省级</w:t>
            </w:r>
            <w:r>
              <w:rPr>
                <w:sz w:val="22"/>
                <w:szCs w:val="22"/>
              </w:rPr>
              <w:t>——0.3</w:t>
            </w:r>
            <w:r>
              <w:rPr>
                <w:sz w:val="22"/>
                <w:szCs w:val="22"/>
              </w:rPr>
              <w:t>；</w:t>
            </w:r>
            <w:r>
              <w:rPr>
                <w:sz w:val="22"/>
                <w:szCs w:val="22"/>
              </w:rPr>
              <w:br/>
            </w:r>
            <w:r>
              <w:rPr>
                <w:sz w:val="22"/>
                <w:szCs w:val="22"/>
              </w:rPr>
              <w:t>校级（含市级）</w:t>
            </w:r>
            <w:r>
              <w:rPr>
                <w:sz w:val="22"/>
                <w:szCs w:val="22"/>
              </w:rPr>
              <w:t>——0.2</w:t>
            </w:r>
            <w:r>
              <w:rPr>
                <w:sz w:val="22"/>
                <w:szCs w:val="22"/>
              </w:rPr>
              <w:t>；院级</w:t>
            </w:r>
            <w:r>
              <w:rPr>
                <w:sz w:val="22"/>
                <w:szCs w:val="22"/>
              </w:rPr>
              <w:t>——0.</w:t>
            </w:r>
            <w:r>
              <w:rPr>
                <w:rFonts w:hint="eastAsia"/>
                <w:sz w:val="22"/>
                <w:szCs w:val="22"/>
              </w:rPr>
              <w:t>05</w:t>
            </w:r>
          </w:p>
        </w:tc>
      </w:tr>
      <w:tr w:rsidR="006669FA" w14:paraId="63B189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1390" w:type="dxa"/>
            <w:vMerge/>
            <w:vAlign w:val="center"/>
          </w:tcPr>
          <w:p w14:paraId="4FD41D34" w14:textId="77777777" w:rsidR="006669FA" w:rsidRDefault="006669FA">
            <w:pPr>
              <w:spacing w:line="312" w:lineRule="auto"/>
              <w:jc w:val="center"/>
              <w:rPr>
                <w:sz w:val="22"/>
                <w:szCs w:val="22"/>
              </w:rPr>
            </w:pPr>
          </w:p>
        </w:tc>
        <w:tc>
          <w:tcPr>
            <w:tcW w:w="1270" w:type="dxa"/>
            <w:gridSpan w:val="2"/>
            <w:vMerge/>
          </w:tcPr>
          <w:p w14:paraId="17712F32" w14:textId="77777777" w:rsidR="006669FA" w:rsidRDefault="006669FA">
            <w:pPr>
              <w:spacing w:line="312" w:lineRule="auto"/>
              <w:jc w:val="center"/>
              <w:rPr>
                <w:sz w:val="22"/>
                <w:szCs w:val="22"/>
              </w:rPr>
            </w:pPr>
          </w:p>
        </w:tc>
        <w:tc>
          <w:tcPr>
            <w:tcW w:w="2213" w:type="dxa"/>
            <w:vAlign w:val="center"/>
          </w:tcPr>
          <w:p w14:paraId="6C2C3E1E" w14:textId="77777777" w:rsidR="006669FA" w:rsidRDefault="008D6F02">
            <w:pPr>
              <w:spacing w:line="312" w:lineRule="auto"/>
              <w:jc w:val="center"/>
              <w:rPr>
                <w:kern w:val="0"/>
                <w:sz w:val="22"/>
                <w:szCs w:val="22"/>
              </w:rPr>
            </w:pPr>
            <w:r>
              <w:rPr>
                <w:kern w:val="0"/>
                <w:sz w:val="22"/>
                <w:szCs w:val="22"/>
              </w:rPr>
              <w:t>优胜奖</w:t>
            </w:r>
          </w:p>
        </w:tc>
        <w:tc>
          <w:tcPr>
            <w:tcW w:w="4449" w:type="dxa"/>
            <w:gridSpan w:val="2"/>
            <w:vAlign w:val="center"/>
          </w:tcPr>
          <w:p w14:paraId="78580480" w14:textId="77777777" w:rsidR="006669FA" w:rsidRDefault="008D6F02">
            <w:pPr>
              <w:spacing w:line="312" w:lineRule="auto"/>
              <w:jc w:val="center"/>
              <w:rPr>
                <w:sz w:val="22"/>
                <w:szCs w:val="22"/>
              </w:rPr>
            </w:pPr>
            <w:r>
              <w:rPr>
                <w:sz w:val="22"/>
                <w:szCs w:val="22"/>
              </w:rPr>
              <w:t>国家级以上</w:t>
            </w:r>
            <w:r>
              <w:rPr>
                <w:sz w:val="22"/>
                <w:szCs w:val="22"/>
              </w:rPr>
              <w:t>——0.3</w:t>
            </w:r>
            <w:r>
              <w:rPr>
                <w:sz w:val="22"/>
                <w:szCs w:val="22"/>
              </w:rPr>
              <w:t>；省级</w:t>
            </w:r>
            <w:r>
              <w:rPr>
                <w:sz w:val="22"/>
                <w:szCs w:val="22"/>
              </w:rPr>
              <w:t>——0.2</w:t>
            </w:r>
            <w:r>
              <w:rPr>
                <w:sz w:val="22"/>
                <w:szCs w:val="22"/>
              </w:rPr>
              <w:t>；</w:t>
            </w:r>
            <w:r>
              <w:rPr>
                <w:sz w:val="22"/>
                <w:szCs w:val="22"/>
              </w:rPr>
              <w:br/>
            </w:r>
            <w:r>
              <w:rPr>
                <w:sz w:val="22"/>
                <w:szCs w:val="22"/>
              </w:rPr>
              <w:lastRenderedPageBreak/>
              <w:t>校级（含市级）</w:t>
            </w:r>
            <w:r>
              <w:rPr>
                <w:sz w:val="22"/>
                <w:szCs w:val="22"/>
              </w:rPr>
              <w:t>——0.1</w:t>
            </w:r>
            <w:r>
              <w:rPr>
                <w:sz w:val="22"/>
                <w:szCs w:val="22"/>
              </w:rPr>
              <w:t>；院级</w:t>
            </w:r>
            <w:r>
              <w:rPr>
                <w:sz w:val="22"/>
                <w:szCs w:val="22"/>
              </w:rPr>
              <w:t>——0.</w:t>
            </w:r>
            <w:r>
              <w:rPr>
                <w:rFonts w:hint="eastAsia"/>
                <w:sz w:val="22"/>
                <w:szCs w:val="22"/>
              </w:rPr>
              <w:t>025</w:t>
            </w:r>
          </w:p>
        </w:tc>
      </w:tr>
      <w:tr w:rsidR="006669FA" w14:paraId="22F6BC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390" w:type="dxa"/>
            <w:tcBorders>
              <w:top w:val="single" w:sz="4" w:space="0" w:color="auto"/>
            </w:tcBorders>
          </w:tcPr>
          <w:p w14:paraId="2CEA511C" w14:textId="77777777" w:rsidR="006669FA" w:rsidRDefault="006669FA">
            <w:pPr>
              <w:spacing w:line="312" w:lineRule="auto"/>
              <w:ind w:left="360"/>
              <w:rPr>
                <w:sz w:val="22"/>
                <w:szCs w:val="22"/>
              </w:rPr>
            </w:pPr>
          </w:p>
          <w:p w14:paraId="34366D40" w14:textId="77777777" w:rsidR="006669FA" w:rsidRDefault="006669FA">
            <w:pPr>
              <w:spacing w:line="312" w:lineRule="auto"/>
              <w:ind w:left="360"/>
              <w:rPr>
                <w:sz w:val="22"/>
                <w:szCs w:val="22"/>
              </w:rPr>
            </w:pPr>
          </w:p>
          <w:p w14:paraId="2709EE11" w14:textId="77777777" w:rsidR="006669FA" w:rsidRDefault="006669FA">
            <w:pPr>
              <w:spacing w:line="312" w:lineRule="auto"/>
              <w:ind w:left="360"/>
              <w:rPr>
                <w:b/>
                <w:sz w:val="22"/>
                <w:szCs w:val="22"/>
              </w:rPr>
            </w:pPr>
          </w:p>
          <w:p w14:paraId="42FED665" w14:textId="77777777" w:rsidR="006669FA" w:rsidRDefault="006669FA">
            <w:pPr>
              <w:spacing w:line="312" w:lineRule="auto"/>
              <w:ind w:left="360"/>
              <w:rPr>
                <w:b/>
                <w:sz w:val="22"/>
                <w:szCs w:val="22"/>
              </w:rPr>
            </w:pPr>
          </w:p>
          <w:p w14:paraId="4573C0D3" w14:textId="77777777" w:rsidR="006669FA" w:rsidRDefault="006669FA">
            <w:pPr>
              <w:spacing w:line="312" w:lineRule="auto"/>
              <w:ind w:left="360"/>
              <w:jc w:val="center"/>
              <w:rPr>
                <w:b/>
                <w:sz w:val="22"/>
                <w:szCs w:val="22"/>
              </w:rPr>
            </w:pPr>
          </w:p>
          <w:p w14:paraId="04B93A38" w14:textId="77777777" w:rsidR="006669FA" w:rsidRDefault="008D6F02">
            <w:pPr>
              <w:spacing w:line="312" w:lineRule="auto"/>
              <w:jc w:val="center"/>
              <w:rPr>
                <w:bCs/>
                <w:sz w:val="22"/>
                <w:szCs w:val="22"/>
              </w:rPr>
            </w:pPr>
            <w:r>
              <w:rPr>
                <w:bCs/>
                <w:sz w:val="22"/>
                <w:szCs w:val="22"/>
              </w:rPr>
              <w:t>说明</w:t>
            </w:r>
          </w:p>
          <w:p w14:paraId="50FB2878" w14:textId="77777777" w:rsidR="006669FA" w:rsidRDefault="006669FA">
            <w:pPr>
              <w:spacing w:line="312" w:lineRule="auto"/>
              <w:ind w:left="360"/>
              <w:rPr>
                <w:sz w:val="22"/>
                <w:szCs w:val="22"/>
              </w:rPr>
            </w:pPr>
          </w:p>
        </w:tc>
        <w:tc>
          <w:tcPr>
            <w:tcW w:w="7932" w:type="dxa"/>
            <w:gridSpan w:val="5"/>
          </w:tcPr>
          <w:p w14:paraId="4E4C714A" w14:textId="77777777" w:rsidR="006669FA" w:rsidRDefault="008D6F02">
            <w:pPr>
              <w:ind w:firstLineChars="150" w:firstLine="330"/>
              <w:rPr>
                <w:sz w:val="22"/>
                <w:szCs w:val="22"/>
              </w:rPr>
            </w:pPr>
            <w:r>
              <w:rPr>
                <w:rFonts w:hint="eastAsia"/>
                <w:sz w:val="22"/>
                <w:szCs w:val="22"/>
              </w:rPr>
              <w:t>1.</w:t>
            </w:r>
            <w:r>
              <w:rPr>
                <w:sz w:val="22"/>
                <w:szCs w:val="22"/>
              </w:rPr>
              <w:t>比赛级别根据主办单位级别</w:t>
            </w:r>
            <w:r>
              <w:rPr>
                <w:rFonts w:hint="eastAsia"/>
                <w:sz w:val="22"/>
                <w:szCs w:val="22"/>
              </w:rPr>
              <w:t>、</w:t>
            </w:r>
            <w:r>
              <w:rPr>
                <w:sz w:val="22"/>
                <w:szCs w:val="22"/>
              </w:rPr>
              <w:t>奖状盖章等级和与之相符的参赛者面向群体共同确定</w:t>
            </w:r>
            <w:r>
              <w:rPr>
                <w:rFonts w:hint="eastAsia"/>
                <w:sz w:val="22"/>
                <w:szCs w:val="22"/>
              </w:rPr>
              <w:t>，原则上多院系联办比赛属院级，校区级比赛取校级相应级别加分</w:t>
            </w:r>
            <w:r>
              <w:rPr>
                <w:rFonts w:hint="eastAsia"/>
                <w:sz w:val="22"/>
                <w:szCs w:val="22"/>
              </w:rPr>
              <w:t>75%</w:t>
            </w:r>
            <w:r>
              <w:rPr>
                <w:rFonts w:hint="eastAsia"/>
                <w:sz w:val="22"/>
                <w:szCs w:val="22"/>
              </w:rPr>
              <w:t>。同时，比赛需提供所有参赛人员</w:t>
            </w:r>
            <w:r>
              <w:rPr>
                <w:rFonts w:hint="eastAsia"/>
                <w:sz w:val="22"/>
                <w:szCs w:val="22"/>
              </w:rPr>
              <w:t>/</w:t>
            </w:r>
            <w:r>
              <w:rPr>
                <w:rFonts w:hint="eastAsia"/>
                <w:sz w:val="22"/>
                <w:szCs w:val="22"/>
              </w:rPr>
              <w:t>队伍名单及名次，实行差额加分，名次在所有参赛人员</w:t>
            </w:r>
            <w:r>
              <w:rPr>
                <w:rFonts w:hint="eastAsia"/>
                <w:sz w:val="22"/>
                <w:szCs w:val="22"/>
              </w:rPr>
              <w:t>/</w:t>
            </w:r>
            <w:r>
              <w:rPr>
                <w:rFonts w:hint="eastAsia"/>
                <w:sz w:val="22"/>
                <w:szCs w:val="22"/>
              </w:rPr>
              <w:t>队伍的前</w:t>
            </w:r>
            <w:r>
              <w:rPr>
                <w:rFonts w:hint="eastAsia"/>
                <w:sz w:val="22"/>
                <w:szCs w:val="22"/>
              </w:rPr>
              <w:t>60%</w:t>
            </w:r>
            <w:r>
              <w:rPr>
                <w:rFonts w:hint="eastAsia"/>
                <w:sz w:val="22"/>
                <w:szCs w:val="22"/>
              </w:rPr>
              <w:t>予以按照上述名次加分（采用向后取整法确定加分名次，如：共有</w:t>
            </w:r>
            <w:r>
              <w:rPr>
                <w:rFonts w:hint="eastAsia"/>
                <w:sz w:val="22"/>
                <w:szCs w:val="22"/>
              </w:rPr>
              <w:t>4</w:t>
            </w:r>
            <w:r>
              <w:rPr>
                <w:rFonts w:hint="eastAsia"/>
                <w:sz w:val="22"/>
                <w:szCs w:val="22"/>
              </w:rPr>
              <w:t>人</w:t>
            </w:r>
            <w:r>
              <w:rPr>
                <w:rFonts w:hint="eastAsia"/>
                <w:sz w:val="22"/>
                <w:szCs w:val="22"/>
              </w:rPr>
              <w:t>/</w:t>
            </w:r>
            <w:r>
              <w:rPr>
                <w:rFonts w:hint="eastAsia"/>
                <w:sz w:val="22"/>
                <w:szCs w:val="22"/>
              </w:rPr>
              <w:t>支队伍，则前</w:t>
            </w:r>
            <w:r>
              <w:rPr>
                <w:rFonts w:hint="eastAsia"/>
                <w:sz w:val="22"/>
                <w:szCs w:val="22"/>
              </w:rPr>
              <w:t>4*60%</w:t>
            </w:r>
            <w:r>
              <w:rPr>
                <w:rFonts w:hint="eastAsia"/>
                <w:sz w:val="22"/>
                <w:szCs w:val="22"/>
              </w:rPr>
              <w:t>≈</w:t>
            </w:r>
            <w:r>
              <w:rPr>
                <w:rFonts w:hint="eastAsia"/>
                <w:sz w:val="22"/>
                <w:szCs w:val="22"/>
              </w:rPr>
              <w:t>3</w:t>
            </w:r>
            <w:r>
              <w:rPr>
                <w:rFonts w:hint="eastAsia"/>
                <w:sz w:val="22"/>
                <w:szCs w:val="22"/>
              </w:rPr>
              <w:t>名可加分）。</w:t>
            </w:r>
          </w:p>
          <w:p w14:paraId="65A2FAB9" w14:textId="77777777" w:rsidR="006669FA" w:rsidRDefault="008D6F02">
            <w:pPr>
              <w:ind w:left="360"/>
              <w:rPr>
                <w:sz w:val="22"/>
                <w:szCs w:val="22"/>
              </w:rPr>
            </w:pPr>
            <w:r>
              <w:rPr>
                <w:rFonts w:hint="eastAsia"/>
                <w:sz w:val="22"/>
                <w:szCs w:val="22"/>
              </w:rPr>
              <w:t>2.</w:t>
            </w:r>
            <w:r>
              <w:rPr>
                <w:sz w:val="22"/>
                <w:szCs w:val="22"/>
              </w:rPr>
              <w:t>关于文艺比赛加分：</w:t>
            </w:r>
          </w:p>
          <w:p w14:paraId="3879790D" w14:textId="77777777" w:rsidR="006669FA" w:rsidRDefault="008D6F02">
            <w:pPr>
              <w:ind w:firstLineChars="150" w:firstLine="330"/>
              <w:rPr>
                <w:sz w:val="22"/>
                <w:szCs w:val="22"/>
              </w:rPr>
            </w:pPr>
            <w:r>
              <w:rPr>
                <w:rFonts w:hint="eastAsia"/>
                <w:sz w:val="22"/>
                <w:szCs w:val="22"/>
              </w:rPr>
              <w:t>（</w:t>
            </w:r>
            <w:r>
              <w:rPr>
                <w:rFonts w:hint="eastAsia"/>
                <w:sz w:val="22"/>
                <w:szCs w:val="22"/>
              </w:rPr>
              <w:t>1</w:t>
            </w:r>
            <w:r>
              <w:rPr>
                <w:rFonts w:hint="eastAsia"/>
                <w:sz w:val="22"/>
                <w:szCs w:val="22"/>
              </w:rPr>
              <w:t>）</w:t>
            </w:r>
            <w:r>
              <w:rPr>
                <w:sz w:val="22"/>
                <w:szCs w:val="22"/>
              </w:rPr>
              <w:t>文艺比赛一般包括唱歌、舞蹈、主持、演讲、武术和话剧等</w:t>
            </w:r>
            <w:r>
              <w:rPr>
                <w:rFonts w:hint="eastAsia"/>
                <w:sz w:val="22"/>
                <w:szCs w:val="22"/>
              </w:rPr>
              <w:t>；</w:t>
            </w:r>
          </w:p>
          <w:p w14:paraId="2725CC81" w14:textId="77777777" w:rsidR="006669FA" w:rsidRDefault="008D6F02">
            <w:pPr>
              <w:ind w:firstLineChars="150" w:firstLine="330"/>
              <w:rPr>
                <w:sz w:val="22"/>
                <w:szCs w:val="22"/>
              </w:rPr>
            </w:pPr>
            <w:r>
              <w:rPr>
                <w:rFonts w:hint="eastAsia"/>
                <w:sz w:val="22"/>
                <w:szCs w:val="22"/>
              </w:rPr>
              <w:t>（</w:t>
            </w:r>
            <w:r>
              <w:rPr>
                <w:rFonts w:hint="eastAsia"/>
                <w:sz w:val="22"/>
                <w:szCs w:val="22"/>
              </w:rPr>
              <w:t>2</w:t>
            </w:r>
            <w:r>
              <w:rPr>
                <w:rFonts w:hint="eastAsia"/>
                <w:sz w:val="22"/>
                <w:szCs w:val="22"/>
              </w:rPr>
              <w:t>）</w:t>
            </w:r>
            <w:r>
              <w:rPr>
                <w:sz w:val="22"/>
                <w:szCs w:val="22"/>
              </w:rPr>
              <w:t>同一文艺项目多次获奖只记最高分，不累加，不同项目可累加</w:t>
            </w:r>
            <w:r>
              <w:rPr>
                <w:rFonts w:hint="eastAsia"/>
                <w:sz w:val="22"/>
                <w:szCs w:val="22"/>
              </w:rPr>
              <w:t>；</w:t>
            </w:r>
          </w:p>
          <w:p w14:paraId="7023301A" w14:textId="77777777" w:rsidR="006669FA" w:rsidRDefault="008D6F02">
            <w:pPr>
              <w:ind w:firstLineChars="150" w:firstLine="330"/>
              <w:rPr>
                <w:sz w:val="22"/>
                <w:szCs w:val="22"/>
              </w:rPr>
            </w:pPr>
            <w:r>
              <w:rPr>
                <w:rFonts w:hint="eastAsia"/>
                <w:sz w:val="22"/>
                <w:szCs w:val="22"/>
              </w:rPr>
              <w:t>（</w:t>
            </w:r>
            <w:r>
              <w:rPr>
                <w:rFonts w:hint="eastAsia"/>
                <w:sz w:val="22"/>
                <w:szCs w:val="22"/>
              </w:rPr>
              <w:t>3</w:t>
            </w:r>
            <w:r>
              <w:rPr>
                <w:rFonts w:hint="eastAsia"/>
                <w:sz w:val="22"/>
                <w:szCs w:val="22"/>
              </w:rPr>
              <w:t>）</w:t>
            </w:r>
            <w:r>
              <w:rPr>
                <w:sz w:val="22"/>
                <w:szCs w:val="22"/>
              </w:rPr>
              <w:t>对于不设置一、二、三等奖，仅设置</w:t>
            </w:r>
            <w:r>
              <w:rPr>
                <w:sz w:val="22"/>
                <w:szCs w:val="22"/>
              </w:rPr>
              <w:t>1</w:t>
            </w:r>
            <w:r>
              <w:rPr>
                <w:sz w:val="22"/>
                <w:szCs w:val="22"/>
              </w:rPr>
              <w:t>、</w:t>
            </w:r>
            <w:r>
              <w:rPr>
                <w:sz w:val="22"/>
                <w:szCs w:val="22"/>
              </w:rPr>
              <w:t>2</w:t>
            </w:r>
            <w:r>
              <w:rPr>
                <w:sz w:val="22"/>
                <w:szCs w:val="22"/>
              </w:rPr>
              <w:t>、</w:t>
            </w:r>
            <w:r>
              <w:rPr>
                <w:sz w:val="22"/>
                <w:szCs w:val="22"/>
              </w:rPr>
              <w:t>3</w:t>
            </w:r>
            <w:r>
              <w:rPr>
                <w:sz w:val="22"/>
                <w:szCs w:val="22"/>
              </w:rPr>
              <w:t>等名次的文艺比赛，按照对应等级，即第一名为一等，第二名为二等，第三名为三等，除规定外出现的其他奖项均按照</w:t>
            </w:r>
            <w:r>
              <w:rPr>
                <w:sz w:val="22"/>
                <w:szCs w:val="22"/>
              </w:rPr>
              <w:t>“</w:t>
            </w:r>
            <w:r>
              <w:rPr>
                <w:sz w:val="22"/>
                <w:szCs w:val="22"/>
              </w:rPr>
              <w:t>优胜奖</w:t>
            </w:r>
            <w:r>
              <w:rPr>
                <w:sz w:val="22"/>
                <w:szCs w:val="22"/>
              </w:rPr>
              <w:t>”</w:t>
            </w:r>
            <w:r>
              <w:rPr>
                <w:sz w:val="22"/>
                <w:szCs w:val="22"/>
              </w:rPr>
              <w:t>加分</w:t>
            </w:r>
            <w:r>
              <w:rPr>
                <w:rFonts w:hint="eastAsia"/>
                <w:sz w:val="22"/>
                <w:szCs w:val="22"/>
              </w:rPr>
              <w:t>。</w:t>
            </w:r>
          </w:p>
          <w:p w14:paraId="10F93AFA" w14:textId="77777777" w:rsidR="006669FA" w:rsidRDefault="008D6F02">
            <w:pPr>
              <w:ind w:leftChars="156" w:left="328"/>
              <w:rPr>
                <w:sz w:val="22"/>
                <w:szCs w:val="22"/>
              </w:rPr>
            </w:pPr>
            <w:r>
              <w:rPr>
                <w:rFonts w:hint="eastAsia"/>
                <w:sz w:val="22"/>
                <w:szCs w:val="22"/>
              </w:rPr>
              <w:t>3.</w:t>
            </w:r>
            <w:r>
              <w:rPr>
                <w:sz w:val="22"/>
                <w:szCs w:val="22"/>
              </w:rPr>
              <w:t>关于体育竞赛加分：</w:t>
            </w:r>
          </w:p>
          <w:p w14:paraId="44584117" w14:textId="77777777" w:rsidR="006669FA" w:rsidRDefault="008D6F02">
            <w:pPr>
              <w:ind w:firstLineChars="150" w:firstLine="330"/>
              <w:rPr>
                <w:sz w:val="22"/>
                <w:szCs w:val="22"/>
              </w:rPr>
            </w:pPr>
            <w:r>
              <w:rPr>
                <w:rFonts w:hint="eastAsia"/>
                <w:sz w:val="22"/>
                <w:szCs w:val="22"/>
              </w:rPr>
              <w:t>（</w:t>
            </w:r>
            <w:r>
              <w:rPr>
                <w:rFonts w:hint="eastAsia"/>
                <w:sz w:val="22"/>
                <w:szCs w:val="22"/>
              </w:rPr>
              <w:t>1</w:t>
            </w:r>
            <w:r>
              <w:rPr>
                <w:rFonts w:hint="eastAsia"/>
                <w:sz w:val="22"/>
                <w:szCs w:val="22"/>
              </w:rPr>
              <w:t>）</w:t>
            </w:r>
            <w:r>
              <w:rPr>
                <w:sz w:val="22"/>
                <w:szCs w:val="22"/>
              </w:rPr>
              <w:t>对于不设置</w:t>
            </w:r>
            <w:r>
              <w:rPr>
                <w:sz w:val="22"/>
                <w:szCs w:val="22"/>
              </w:rPr>
              <w:t>1</w:t>
            </w:r>
            <w:r>
              <w:rPr>
                <w:sz w:val="22"/>
                <w:szCs w:val="22"/>
              </w:rPr>
              <w:t>、</w:t>
            </w:r>
            <w:r>
              <w:rPr>
                <w:sz w:val="22"/>
                <w:szCs w:val="22"/>
              </w:rPr>
              <w:t>2</w:t>
            </w:r>
            <w:r>
              <w:rPr>
                <w:sz w:val="22"/>
                <w:szCs w:val="22"/>
              </w:rPr>
              <w:t>、</w:t>
            </w:r>
            <w:r>
              <w:rPr>
                <w:sz w:val="22"/>
                <w:szCs w:val="22"/>
              </w:rPr>
              <w:t>3</w:t>
            </w:r>
            <w:r>
              <w:rPr>
                <w:sz w:val="22"/>
                <w:szCs w:val="22"/>
              </w:rPr>
              <w:t>等名次，仅设置一、二、三等奖等奖项的体育竞赛，一等奖按第</w:t>
            </w:r>
            <w:r>
              <w:rPr>
                <w:sz w:val="22"/>
                <w:szCs w:val="22"/>
              </w:rPr>
              <w:t>1-3</w:t>
            </w:r>
            <w:r>
              <w:rPr>
                <w:sz w:val="22"/>
                <w:szCs w:val="22"/>
              </w:rPr>
              <w:t>名加分，二、三等奖按第</w:t>
            </w:r>
            <w:r>
              <w:rPr>
                <w:sz w:val="22"/>
                <w:szCs w:val="22"/>
              </w:rPr>
              <w:t>4-10</w:t>
            </w:r>
            <w:r>
              <w:rPr>
                <w:sz w:val="22"/>
                <w:szCs w:val="22"/>
              </w:rPr>
              <w:t>名加分</w:t>
            </w:r>
            <w:r>
              <w:rPr>
                <w:rFonts w:hint="eastAsia"/>
                <w:sz w:val="22"/>
                <w:szCs w:val="22"/>
              </w:rPr>
              <w:t>，优胜奖不予以加分</w:t>
            </w:r>
            <w:r>
              <w:rPr>
                <w:sz w:val="22"/>
                <w:szCs w:val="22"/>
              </w:rPr>
              <w:t>；</w:t>
            </w:r>
            <w:r>
              <w:rPr>
                <w:sz w:val="22"/>
                <w:szCs w:val="22"/>
              </w:rPr>
              <w:t xml:space="preserve"> </w:t>
            </w:r>
          </w:p>
          <w:p w14:paraId="08C5F902" w14:textId="77777777" w:rsidR="006669FA" w:rsidRDefault="008D6F02">
            <w:pPr>
              <w:ind w:firstLineChars="150" w:firstLine="330"/>
              <w:rPr>
                <w:sz w:val="22"/>
                <w:szCs w:val="22"/>
              </w:rPr>
            </w:pPr>
            <w:r>
              <w:rPr>
                <w:rFonts w:hint="eastAsia"/>
                <w:sz w:val="22"/>
                <w:szCs w:val="22"/>
              </w:rPr>
              <w:t>（</w:t>
            </w:r>
            <w:r>
              <w:rPr>
                <w:rFonts w:hint="eastAsia"/>
                <w:sz w:val="22"/>
                <w:szCs w:val="22"/>
              </w:rPr>
              <w:t>2</w:t>
            </w:r>
            <w:r>
              <w:rPr>
                <w:rFonts w:hint="eastAsia"/>
                <w:sz w:val="22"/>
                <w:szCs w:val="22"/>
              </w:rPr>
              <w:t>）双人参赛项目、院运会班级团体奖项按照体育竞赛团体加分，趣味类项目不加分，非娱乐性定向越野等体育活动取相应等级加分</w:t>
            </w:r>
            <w:r>
              <w:rPr>
                <w:rFonts w:hint="eastAsia"/>
                <w:sz w:val="22"/>
                <w:szCs w:val="22"/>
              </w:rPr>
              <w:t>50%</w:t>
            </w:r>
            <w:r>
              <w:rPr>
                <w:rFonts w:hint="eastAsia"/>
                <w:sz w:val="22"/>
                <w:szCs w:val="22"/>
              </w:rPr>
              <w:t>；</w:t>
            </w:r>
          </w:p>
          <w:p w14:paraId="2DEE798D" w14:textId="77777777" w:rsidR="006669FA" w:rsidRDefault="008D6F02">
            <w:pPr>
              <w:ind w:firstLineChars="150" w:firstLine="330"/>
              <w:rPr>
                <w:sz w:val="22"/>
                <w:szCs w:val="22"/>
              </w:rPr>
            </w:pPr>
            <w:r>
              <w:rPr>
                <w:rFonts w:hint="eastAsia"/>
                <w:sz w:val="22"/>
                <w:szCs w:val="22"/>
              </w:rPr>
              <w:t>（</w:t>
            </w:r>
            <w:r>
              <w:rPr>
                <w:rFonts w:hint="eastAsia"/>
                <w:sz w:val="22"/>
                <w:szCs w:val="22"/>
              </w:rPr>
              <w:t>3</w:t>
            </w:r>
            <w:r>
              <w:rPr>
                <w:rFonts w:hint="eastAsia"/>
                <w:sz w:val="22"/>
                <w:szCs w:val="22"/>
              </w:rPr>
              <w:t>）</w:t>
            </w:r>
            <w:r>
              <w:rPr>
                <w:sz w:val="22"/>
                <w:szCs w:val="22"/>
              </w:rPr>
              <w:t>足球队队长</w:t>
            </w:r>
            <w:r>
              <w:rPr>
                <w:rFonts w:hint="eastAsia"/>
                <w:sz w:val="22"/>
                <w:szCs w:val="22"/>
              </w:rPr>
              <w:t>、</w:t>
            </w:r>
            <w:r>
              <w:rPr>
                <w:sz w:val="22"/>
                <w:szCs w:val="22"/>
              </w:rPr>
              <w:t>经理等社团职位，不直接参与比赛的不加分</w:t>
            </w:r>
            <w:r>
              <w:rPr>
                <w:rFonts w:hint="eastAsia"/>
                <w:sz w:val="22"/>
                <w:szCs w:val="22"/>
              </w:rPr>
              <w:t>；</w:t>
            </w:r>
          </w:p>
          <w:p w14:paraId="30B9D610" w14:textId="77777777" w:rsidR="006669FA" w:rsidRDefault="008D6F02">
            <w:pPr>
              <w:ind w:firstLineChars="150" w:firstLine="330"/>
              <w:jc w:val="left"/>
              <w:rPr>
                <w:sz w:val="22"/>
                <w:szCs w:val="22"/>
              </w:rPr>
            </w:pPr>
            <w:r>
              <w:rPr>
                <w:rFonts w:hint="eastAsia"/>
                <w:sz w:val="22"/>
                <w:szCs w:val="22"/>
              </w:rPr>
              <w:t>（</w:t>
            </w:r>
            <w:r>
              <w:rPr>
                <w:rFonts w:hint="eastAsia"/>
                <w:sz w:val="22"/>
                <w:szCs w:val="22"/>
              </w:rPr>
              <w:t>4</w:t>
            </w:r>
            <w:r>
              <w:rPr>
                <w:rFonts w:hint="eastAsia"/>
                <w:sz w:val="22"/>
                <w:szCs w:val="22"/>
              </w:rPr>
              <w:t>）</w:t>
            </w:r>
            <w:r>
              <w:rPr>
                <w:sz w:val="22"/>
                <w:szCs w:val="22"/>
              </w:rPr>
              <w:t>运动之星获得者按校级先进个人荣誉称号加分，健康之星不加分</w:t>
            </w:r>
            <w:r>
              <w:rPr>
                <w:rFonts w:hint="eastAsia"/>
                <w:sz w:val="22"/>
                <w:szCs w:val="22"/>
              </w:rPr>
              <w:t>；</w:t>
            </w:r>
          </w:p>
          <w:p w14:paraId="6455F45C" w14:textId="77777777" w:rsidR="006669FA" w:rsidRDefault="008D6F02">
            <w:pPr>
              <w:ind w:firstLineChars="150" w:firstLine="330"/>
              <w:jc w:val="left"/>
              <w:rPr>
                <w:sz w:val="22"/>
                <w:szCs w:val="22"/>
              </w:rPr>
            </w:pPr>
            <w:r>
              <w:rPr>
                <w:rFonts w:hint="eastAsia"/>
                <w:sz w:val="22"/>
                <w:szCs w:val="22"/>
              </w:rPr>
              <w:t>（</w:t>
            </w:r>
            <w:r>
              <w:rPr>
                <w:rFonts w:hint="eastAsia"/>
                <w:sz w:val="22"/>
                <w:szCs w:val="22"/>
              </w:rPr>
              <w:t>5</w:t>
            </w:r>
            <w:r>
              <w:rPr>
                <w:rFonts w:hint="eastAsia"/>
                <w:sz w:val="22"/>
                <w:szCs w:val="22"/>
              </w:rPr>
              <w:t>）</w:t>
            </w:r>
            <w:r>
              <w:rPr>
                <w:sz w:val="22"/>
                <w:szCs w:val="22"/>
              </w:rPr>
              <w:t>凭借校级及校级以上前八名的体育竞赛奖项而获得</w:t>
            </w:r>
            <w:r>
              <w:rPr>
                <w:sz w:val="22"/>
                <w:szCs w:val="22"/>
              </w:rPr>
              <w:t>“</w:t>
            </w:r>
            <w:r>
              <w:rPr>
                <w:sz w:val="22"/>
                <w:szCs w:val="22"/>
              </w:rPr>
              <w:t>运动之星</w:t>
            </w:r>
            <w:r>
              <w:rPr>
                <w:sz w:val="22"/>
                <w:szCs w:val="22"/>
              </w:rPr>
              <w:t>”</w:t>
            </w:r>
            <w:r>
              <w:rPr>
                <w:sz w:val="22"/>
                <w:szCs w:val="22"/>
              </w:rPr>
              <w:t>，此体育竞赛奖项与</w:t>
            </w:r>
            <w:r>
              <w:rPr>
                <w:sz w:val="22"/>
                <w:szCs w:val="22"/>
              </w:rPr>
              <w:t>“</w:t>
            </w:r>
            <w:r>
              <w:rPr>
                <w:sz w:val="22"/>
                <w:szCs w:val="22"/>
              </w:rPr>
              <w:t>运动之星</w:t>
            </w:r>
            <w:r>
              <w:rPr>
                <w:sz w:val="22"/>
                <w:szCs w:val="22"/>
              </w:rPr>
              <w:t>”</w:t>
            </w:r>
            <w:r>
              <w:rPr>
                <w:sz w:val="22"/>
                <w:szCs w:val="22"/>
              </w:rPr>
              <w:t>只能选择其中一项加分。不影响其他项目的校级体育竞赛加分。（为避免校级及校级以上前八名和</w:t>
            </w:r>
            <w:r>
              <w:rPr>
                <w:sz w:val="22"/>
                <w:szCs w:val="22"/>
              </w:rPr>
              <w:t>“</w:t>
            </w:r>
            <w:r>
              <w:rPr>
                <w:sz w:val="22"/>
                <w:szCs w:val="22"/>
              </w:rPr>
              <w:t>运动之星</w:t>
            </w:r>
            <w:r>
              <w:rPr>
                <w:sz w:val="22"/>
                <w:szCs w:val="22"/>
              </w:rPr>
              <w:t>”</w:t>
            </w:r>
            <w:r>
              <w:rPr>
                <w:sz w:val="22"/>
                <w:szCs w:val="22"/>
              </w:rPr>
              <w:t>两项重复加分的状况，要求提交</w:t>
            </w:r>
            <w:r>
              <w:rPr>
                <w:sz w:val="22"/>
                <w:szCs w:val="22"/>
              </w:rPr>
              <w:t>“</w:t>
            </w:r>
            <w:r>
              <w:rPr>
                <w:sz w:val="22"/>
                <w:szCs w:val="22"/>
              </w:rPr>
              <w:t>运动之星</w:t>
            </w:r>
            <w:r>
              <w:rPr>
                <w:sz w:val="22"/>
                <w:szCs w:val="22"/>
              </w:rPr>
              <w:t>”</w:t>
            </w:r>
            <w:r>
              <w:rPr>
                <w:sz w:val="22"/>
                <w:szCs w:val="22"/>
              </w:rPr>
              <w:t>奖状材料时同时提交参评运动之星的获奖材料）</w:t>
            </w:r>
            <w:r>
              <w:rPr>
                <w:rFonts w:hint="eastAsia"/>
                <w:sz w:val="22"/>
                <w:szCs w:val="22"/>
              </w:rPr>
              <w:t>；</w:t>
            </w:r>
          </w:p>
          <w:p w14:paraId="508C5160" w14:textId="77777777" w:rsidR="006669FA" w:rsidRDefault="008D6F02">
            <w:pPr>
              <w:ind w:firstLineChars="200" w:firstLine="440"/>
              <w:rPr>
                <w:sz w:val="22"/>
                <w:szCs w:val="22"/>
              </w:rPr>
            </w:pPr>
            <w:r>
              <w:rPr>
                <w:rFonts w:hint="eastAsia"/>
                <w:sz w:val="22"/>
                <w:szCs w:val="22"/>
              </w:rPr>
              <w:t>4.</w:t>
            </w:r>
            <w:r>
              <w:rPr>
                <w:sz w:val="22"/>
                <w:szCs w:val="22"/>
              </w:rPr>
              <w:t>关于文艺作品的加分：</w:t>
            </w:r>
          </w:p>
          <w:p w14:paraId="321AB58E" w14:textId="77777777" w:rsidR="006669FA" w:rsidRDefault="008D6F02">
            <w:pPr>
              <w:ind w:firstLineChars="150" w:firstLine="330"/>
              <w:rPr>
                <w:sz w:val="22"/>
                <w:szCs w:val="22"/>
              </w:rPr>
            </w:pPr>
            <w:r>
              <w:rPr>
                <w:rFonts w:hint="eastAsia"/>
                <w:sz w:val="22"/>
                <w:szCs w:val="22"/>
              </w:rPr>
              <w:t>（</w:t>
            </w:r>
            <w:r>
              <w:rPr>
                <w:rFonts w:hint="eastAsia"/>
                <w:sz w:val="22"/>
                <w:szCs w:val="22"/>
              </w:rPr>
              <w:t>1</w:t>
            </w:r>
            <w:r>
              <w:rPr>
                <w:rFonts w:hint="eastAsia"/>
                <w:sz w:val="22"/>
                <w:szCs w:val="22"/>
              </w:rPr>
              <w:t>）</w:t>
            </w:r>
            <w:r>
              <w:rPr>
                <w:sz w:val="22"/>
                <w:szCs w:val="22"/>
              </w:rPr>
              <w:t>文艺作品包括书法、绘画、摄影、诗歌、散文、小说、歌剧等；</w:t>
            </w:r>
          </w:p>
          <w:p w14:paraId="45B3CEB8" w14:textId="77777777" w:rsidR="006669FA" w:rsidRDefault="008D6F02">
            <w:pPr>
              <w:ind w:firstLineChars="150" w:firstLine="330"/>
              <w:rPr>
                <w:sz w:val="22"/>
                <w:szCs w:val="22"/>
              </w:rPr>
            </w:pPr>
            <w:r>
              <w:rPr>
                <w:rFonts w:hint="eastAsia"/>
                <w:sz w:val="22"/>
                <w:szCs w:val="22"/>
              </w:rPr>
              <w:t>（</w:t>
            </w:r>
            <w:r>
              <w:rPr>
                <w:rFonts w:hint="eastAsia"/>
                <w:sz w:val="22"/>
                <w:szCs w:val="22"/>
              </w:rPr>
              <w:t>2</w:t>
            </w:r>
            <w:r>
              <w:rPr>
                <w:rFonts w:hint="eastAsia"/>
                <w:sz w:val="22"/>
                <w:szCs w:val="22"/>
              </w:rPr>
              <w:t>）</w:t>
            </w:r>
            <w:r>
              <w:rPr>
                <w:sz w:val="22"/>
                <w:szCs w:val="22"/>
              </w:rPr>
              <w:t>刊物级别由创办单位级别决定。国家级刊物指《人民教育》《中国教育报》等国家级部门主管的面向全国发行的机关报刊；省级刊物指省级部门主管的面向全国发行的机关报刊，如《南方日报》、《安徽日报》；如无明确等级分类，由</w:t>
            </w:r>
            <w:r>
              <w:rPr>
                <w:rFonts w:hint="eastAsia"/>
                <w:sz w:val="22"/>
                <w:szCs w:val="22"/>
              </w:rPr>
              <w:t>学生资助评审工作</w:t>
            </w:r>
            <w:r>
              <w:rPr>
                <w:sz w:val="22"/>
                <w:szCs w:val="22"/>
              </w:rPr>
              <w:t>小组进行讨论定位。</w:t>
            </w:r>
          </w:p>
          <w:p w14:paraId="1E0E4349" w14:textId="77777777" w:rsidR="006669FA" w:rsidRDefault="008D6F02">
            <w:pPr>
              <w:ind w:firstLineChars="150" w:firstLine="330"/>
              <w:rPr>
                <w:sz w:val="22"/>
                <w:szCs w:val="22"/>
              </w:rPr>
            </w:pPr>
            <w:r>
              <w:rPr>
                <w:rFonts w:hint="eastAsia"/>
                <w:sz w:val="22"/>
                <w:szCs w:val="22"/>
              </w:rPr>
              <w:t>（</w:t>
            </w:r>
            <w:r>
              <w:rPr>
                <w:rFonts w:hint="eastAsia"/>
                <w:sz w:val="22"/>
                <w:szCs w:val="22"/>
              </w:rPr>
              <w:t>3</w:t>
            </w:r>
            <w:r>
              <w:rPr>
                <w:rFonts w:hint="eastAsia"/>
                <w:sz w:val="22"/>
                <w:szCs w:val="22"/>
              </w:rPr>
              <w:t>）</w:t>
            </w:r>
            <w:r>
              <w:rPr>
                <w:sz w:val="22"/>
                <w:szCs w:val="22"/>
              </w:rPr>
              <w:t>电子版作品如微信公众号文章，网页文章等均不加分；</w:t>
            </w:r>
          </w:p>
          <w:p w14:paraId="24380437" w14:textId="77777777" w:rsidR="006669FA" w:rsidRDefault="008D6F02">
            <w:pPr>
              <w:ind w:firstLineChars="200" w:firstLine="440"/>
              <w:jc w:val="left"/>
              <w:rPr>
                <w:sz w:val="22"/>
                <w:szCs w:val="22"/>
              </w:rPr>
            </w:pPr>
            <w:r>
              <w:rPr>
                <w:rFonts w:hint="eastAsia"/>
                <w:sz w:val="22"/>
                <w:szCs w:val="22"/>
              </w:rPr>
              <w:t>5</w:t>
            </w:r>
            <w:r>
              <w:rPr>
                <w:sz w:val="22"/>
                <w:szCs w:val="22"/>
              </w:rPr>
              <w:t>.</w:t>
            </w:r>
            <w:r>
              <w:rPr>
                <w:rFonts w:hint="eastAsia"/>
                <w:sz w:val="22"/>
                <w:szCs w:val="22"/>
              </w:rPr>
              <w:t>关于辩论赛的加分：</w:t>
            </w:r>
          </w:p>
          <w:p w14:paraId="14066A68" w14:textId="77777777" w:rsidR="006669FA" w:rsidRDefault="008D6F02">
            <w:pPr>
              <w:ind w:firstLineChars="200" w:firstLine="440"/>
              <w:jc w:val="left"/>
              <w:rPr>
                <w:sz w:val="22"/>
                <w:szCs w:val="22"/>
              </w:rPr>
            </w:pPr>
            <w:r>
              <w:rPr>
                <w:rFonts w:hint="eastAsia"/>
                <w:sz w:val="22"/>
                <w:szCs w:val="22"/>
              </w:rPr>
              <w:t>（</w:t>
            </w:r>
            <w:r>
              <w:rPr>
                <w:sz w:val="22"/>
                <w:szCs w:val="22"/>
              </w:rPr>
              <w:t>1</w:t>
            </w:r>
            <w:r>
              <w:rPr>
                <w:rFonts w:hint="eastAsia"/>
                <w:sz w:val="22"/>
                <w:szCs w:val="22"/>
              </w:rPr>
              <w:t>）辩论队队员名单需由相关部门提供证明；</w:t>
            </w:r>
          </w:p>
          <w:p w14:paraId="552CC2A4" w14:textId="77777777" w:rsidR="006669FA" w:rsidRDefault="008D6F02">
            <w:pPr>
              <w:ind w:firstLineChars="200" w:firstLine="440"/>
              <w:jc w:val="left"/>
              <w:rPr>
                <w:sz w:val="22"/>
                <w:szCs w:val="22"/>
              </w:rPr>
            </w:pPr>
            <w:r>
              <w:rPr>
                <w:rFonts w:hint="eastAsia"/>
                <w:sz w:val="22"/>
                <w:szCs w:val="22"/>
              </w:rPr>
              <w:t>（</w:t>
            </w:r>
            <w:r>
              <w:rPr>
                <w:sz w:val="22"/>
                <w:szCs w:val="22"/>
              </w:rPr>
              <w:t>2</w:t>
            </w:r>
            <w:r>
              <w:rPr>
                <w:rFonts w:hint="eastAsia"/>
                <w:sz w:val="22"/>
                <w:szCs w:val="22"/>
              </w:rPr>
              <w:t>）辩论赛多次获奖则只取最高分，不累加；</w:t>
            </w:r>
          </w:p>
          <w:p w14:paraId="3133E386" w14:textId="77777777" w:rsidR="006669FA" w:rsidRDefault="008D6F02">
            <w:pPr>
              <w:ind w:firstLineChars="200" w:firstLine="440"/>
              <w:jc w:val="left"/>
              <w:rPr>
                <w:sz w:val="22"/>
                <w:szCs w:val="22"/>
              </w:rPr>
            </w:pPr>
            <w:r>
              <w:rPr>
                <w:rFonts w:hint="eastAsia"/>
                <w:sz w:val="22"/>
                <w:szCs w:val="22"/>
              </w:rPr>
              <w:t>（</w:t>
            </w:r>
            <w:r>
              <w:rPr>
                <w:rFonts w:hint="eastAsia"/>
                <w:sz w:val="22"/>
                <w:szCs w:val="22"/>
              </w:rPr>
              <w:t>3</w:t>
            </w:r>
            <w:r>
              <w:rPr>
                <w:rFonts w:hint="eastAsia"/>
                <w:sz w:val="22"/>
                <w:szCs w:val="22"/>
              </w:rPr>
              <w:t>）最佳辩手</w:t>
            </w:r>
            <w:r>
              <w:rPr>
                <w:sz w:val="22"/>
                <w:szCs w:val="22"/>
              </w:rPr>
              <w:t>获得者按</w:t>
            </w:r>
            <w:r>
              <w:rPr>
                <w:rFonts w:hint="eastAsia"/>
                <w:sz w:val="22"/>
                <w:szCs w:val="22"/>
              </w:rPr>
              <w:t>个人</w:t>
            </w:r>
            <w:r>
              <w:rPr>
                <w:sz w:val="22"/>
                <w:szCs w:val="22"/>
              </w:rPr>
              <w:t>优胜奖相应等级加分</w:t>
            </w:r>
            <w:r>
              <w:rPr>
                <w:rFonts w:hint="eastAsia"/>
                <w:sz w:val="22"/>
                <w:szCs w:val="22"/>
              </w:rPr>
              <w:t>。</w:t>
            </w:r>
          </w:p>
          <w:p w14:paraId="2EAC4C45" w14:textId="77777777" w:rsidR="006669FA" w:rsidRDefault="008D6F02">
            <w:pPr>
              <w:ind w:firstLineChars="200" w:firstLine="440"/>
              <w:rPr>
                <w:sz w:val="22"/>
                <w:szCs w:val="22"/>
              </w:rPr>
            </w:pPr>
            <w:r>
              <w:rPr>
                <w:rFonts w:hint="eastAsia"/>
                <w:sz w:val="22"/>
                <w:szCs w:val="22"/>
              </w:rPr>
              <w:t>6.</w:t>
            </w:r>
            <w:r>
              <w:rPr>
                <w:sz w:val="22"/>
                <w:szCs w:val="22"/>
              </w:rPr>
              <w:t>本项累计上限为</w:t>
            </w:r>
            <w:r>
              <w:rPr>
                <w:rFonts w:hint="eastAsia"/>
                <w:sz w:val="22"/>
                <w:szCs w:val="22"/>
              </w:rPr>
              <w:t>3</w:t>
            </w:r>
            <w:r>
              <w:rPr>
                <w:sz w:val="22"/>
                <w:szCs w:val="22"/>
              </w:rPr>
              <w:t>分。</w:t>
            </w:r>
          </w:p>
        </w:tc>
      </w:tr>
    </w:tbl>
    <w:p w14:paraId="6EAD0E25" w14:textId="77777777" w:rsidR="006669FA" w:rsidRDefault="008D6F02">
      <w:pPr>
        <w:spacing w:before="240" w:line="360" w:lineRule="auto"/>
        <w:rPr>
          <w:rFonts w:ascii="黑体" w:eastAsia="黑体" w:hAnsi="黑体" w:cs="宋体"/>
          <w:b/>
          <w:sz w:val="28"/>
          <w:szCs w:val="28"/>
        </w:rPr>
      </w:pPr>
      <w:r>
        <w:rPr>
          <w:rFonts w:ascii="黑体" w:eastAsia="黑体" w:hAnsi="黑体" w:cs="宋体" w:hint="eastAsia"/>
          <w:b/>
          <w:sz w:val="28"/>
          <w:szCs w:val="28"/>
        </w:rPr>
        <w:t>B.领袖气质</w:t>
      </w:r>
    </w:p>
    <w:p w14:paraId="00048ADF" w14:textId="77777777" w:rsidR="006669FA" w:rsidRDefault="008D6F02">
      <w:pPr>
        <w:spacing w:line="360" w:lineRule="auto"/>
        <w:ind w:firstLine="3373"/>
        <w:rPr>
          <w:rFonts w:ascii="宋体" w:hAnsi="宋体"/>
          <w:b/>
          <w:sz w:val="28"/>
          <w:szCs w:val="28"/>
        </w:rPr>
      </w:pPr>
      <w:r>
        <w:rPr>
          <w:rFonts w:ascii="宋体" w:hAnsi="宋体" w:hint="eastAsia"/>
          <w:b/>
          <w:sz w:val="28"/>
          <w:szCs w:val="28"/>
        </w:rPr>
        <w:t>B-1 学生工作</w:t>
      </w:r>
    </w:p>
    <w:tbl>
      <w:tblPr>
        <w:tblW w:w="8207" w:type="dxa"/>
        <w:jc w:val="center"/>
        <w:tblLayout w:type="fixed"/>
        <w:tblLook w:val="04A0" w:firstRow="1" w:lastRow="0" w:firstColumn="1" w:lastColumn="0" w:noHBand="0" w:noVBand="1"/>
      </w:tblPr>
      <w:tblGrid>
        <w:gridCol w:w="1276"/>
        <w:gridCol w:w="1415"/>
        <w:gridCol w:w="3347"/>
        <w:gridCol w:w="2169"/>
      </w:tblGrid>
      <w:tr w:rsidR="00CC52F5" w14:paraId="0ED51D97" w14:textId="77777777" w:rsidTr="00DD62F0">
        <w:trPr>
          <w:trHeight w:val="360"/>
          <w:jc w:val="center"/>
        </w:trPr>
        <w:tc>
          <w:tcPr>
            <w:tcW w:w="1276" w:type="dxa"/>
            <w:tcBorders>
              <w:top w:val="single" w:sz="4" w:space="0" w:color="auto"/>
              <w:left w:val="single" w:sz="4" w:space="0" w:color="auto"/>
              <w:bottom w:val="single" w:sz="4" w:space="0" w:color="auto"/>
              <w:right w:val="single" w:sz="4" w:space="0" w:color="auto"/>
            </w:tcBorders>
            <w:vAlign w:val="center"/>
          </w:tcPr>
          <w:p w14:paraId="6D85DF63" w14:textId="77777777" w:rsidR="00CC52F5" w:rsidRDefault="00CC52F5" w:rsidP="00DD62F0">
            <w:pPr>
              <w:widowControl/>
              <w:spacing w:line="360" w:lineRule="auto"/>
              <w:jc w:val="center"/>
              <w:rPr>
                <w:rFonts w:ascii="宋体" w:hAnsi="宋体" w:cs="宋体"/>
                <w:b/>
                <w:bCs/>
                <w:kern w:val="0"/>
                <w:sz w:val="22"/>
                <w:szCs w:val="22"/>
              </w:rPr>
            </w:pPr>
            <w:r>
              <w:rPr>
                <w:rFonts w:ascii="宋体" w:hAnsi="宋体" w:cs="宋体" w:hint="eastAsia"/>
                <w:b/>
                <w:bCs/>
                <w:kern w:val="0"/>
                <w:sz w:val="22"/>
                <w:szCs w:val="22"/>
              </w:rPr>
              <w:t>部门</w:t>
            </w:r>
          </w:p>
        </w:tc>
        <w:tc>
          <w:tcPr>
            <w:tcW w:w="1415" w:type="dxa"/>
            <w:tcBorders>
              <w:top w:val="single" w:sz="4" w:space="0" w:color="auto"/>
              <w:left w:val="nil"/>
              <w:bottom w:val="single" w:sz="4" w:space="0" w:color="auto"/>
              <w:right w:val="single" w:sz="4" w:space="0" w:color="auto"/>
            </w:tcBorders>
            <w:vAlign w:val="center"/>
          </w:tcPr>
          <w:p w14:paraId="43D7D7BE" w14:textId="77777777" w:rsidR="00CC52F5" w:rsidRDefault="00CC52F5" w:rsidP="00DD62F0">
            <w:pPr>
              <w:widowControl/>
              <w:spacing w:line="360" w:lineRule="auto"/>
              <w:jc w:val="center"/>
              <w:rPr>
                <w:rFonts w:ascii="宋体" w:hAnsi="宋体" w:cs="宋体"/>
                <w:b/>
                <w:bCs/>
                <w:kern w:val="0"/>
                <w:sz w:val="22"/>
                <w:szCs w:val="22"/>
              </w:rPr>
            </w:pPr>
            <w:r>
              <w:rPr>
                <w:rFonts w:ascii="宋体" w:hAnsi="宋体" w:cs="宋体" w:hint="eastAsia"/>
                <w:b/>
                <w:bCs/>
                <w:kern w:val="0"/>
                <w:sz w:val="22"/>
                <w:szCs w:val="22"/>
              </w:rPr>
              <w:t>等级</w:t>
            </w:r>
          </w:p>
        </w:tc>
        <w:tc>
          <w:tcPr>
            <w:tcW w:w="3347" w:type="dxa"/>
            <w:tcBorders>
              <w:top w:val="single" w:sz="4" w:space="0" w:color="auto"/>
              <w:left w:val="nil"/>
              <w:bottom w:val="single" w:sz="4" w:space="0" w:color="auto"/>
              <w:right w:val="single" w:sz="4" w:space="0" w:color="auto"/>
            </w:tcBorders>
            <w:vAlign w:val="center"/>
          </w:tcPr>
          <w:p w14:paraId="4A7C7AC0" w14:textId="77777777" w:rsidR="00CC52F5" w:rsidRDefault="00CC52F5" w:rsidP="00DD62F0">
            <w:pPr>
              <w:widowControl/>
              <w:spacing w:line="360" w:lineRule="auto"/>
              <w:jc w:val="center"/>
              <w:rPr>
                <w:rFonts w:ascii="宋体" w:hAnsi="宋体" w:cs="宋体"/>
                <w:b/>
                <w:bCs/>
                <w:kern w:val="0"/>
                <w:sz w:val="22"/>
                <w:szCs w:val="22"/>
              </w:rPr>
            </w:pPr>
            <w:r>
              <w:rPr>
                <w:rFonts w:ascii="宋体" w:hAnsi="宋体" w:cs="宋体" w:hint="eastAsia"/>
                <w:b/>
                <w:bCs/>
                <w:kern w:val="0"/>
                <w:sz w:val="22"/>
                <w:szCs w:val="22"/>
              </w:rPr>
              <w:t>职务</w:t>
            </w:r>
          </w:p>
        </w:tc>
        <w:tc>
          <w:tcPr>
            <w:tcW w:w="2169" w:type="dxa"/>
            <w:tcBorders>
              <w:top w:val="single" w:sz="4" w:space="0" w:color="auto"/>
              <w:left w:val="nil"/>
              <w:bottom w:val="single" w:sz="4" w:space="0" w:color="auto"/>
              <w:right w:val="single" w:sz="4" w:space="0" w:color="auto"/>
            </w:tcBorders>
            <w:vAlign w:val="center"/>
          </w:tcPr>
          <w:p w14:paraId="247DF2B7" w14:textId="77777777" w:rsidR="00CC52F5" w:rsidRDefault="00CC52F5" w:rsidP="00DD62F0">
            <w:pPr>
              <w:widowControl/>
              <w:spacing w:line="360" w:lineRule="auto"/>
              <w:jc w:val="center"/>
              <w:rPr>
                <w:rFonts w:ascii="宋体" w:hAnsi="宋体" w:cs="宋体"/>
                <w:b/>
                <w:bCs/>
                <w:kern w:val="0"/>
                <w:sz w:val="22"/>
                <w:szCs w:val="22"/>
              </w:rPr>
            </w:pPr>
            <w:r>
              <w:rPr>
                <w:rFonts w:ascii="宋体" w:hAnsi="宋体" w:cs="宋体" w:hint="eastAsia"/>
                <w:b/>
                <w:bCs/>
                <w:kern w:val="0"/>
                <w:sz w:val="22"/>
                <w:szCs w:val="22"/>
              </w:rPr>
              <w:t>加分</w:t>
            </w:r>
          </w:p>
        </w:tc>
      </w:tr>
      <w:tr w:rsidR="00CC52F5" w14:paraId="163DB9A4" w14:textId="77777777" w:rsidTr="00DD62F0">
        <w:trPr>
          <w:cantSplit/>
          <w:trHeight w:val="150"/>
          <w:jc w:val="center"/>
        </w:trPr>
        <w:tc>
          <w:tcPr>
            <w:tcW w:w="1276" w:type="dxa"/>
            <w:vMerge w:val="restart"/>
            <w:tcBorders>
              <w:top w:val="nil"/>
              <w:left w:val="single" w:sz="4" w:space="0" w:color="auto"/>
              <w:right w:val="single" w:sz="4" w:space="0" w:color="auto"/>
            </w:tcBorders>
            <w:vAlign w:val="center"/>
          </w:tcPr>
          <w:p w14:paraId="20DCEBCB"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B-1-1</w:t>
            </w:r>
          </w:p>
          <w:p w14:paraId="564E9E97"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lastRenderedPageBreak/>
              <w:t>共青团</w:t>
            </w:r>
          </w:p>
        </w:tc>
        <w:tc>
          <w:tcPr>
            <w:tcW w:w="1415" w:type="dxa"/>
            <w:vMerge w:val="restart"/>
            <w:tcBorders>
              <w:top w:val="single" w:sz="4" w:space="0" w:color="auto"/>
              <w:left w:val="single" w:sz="4" w:space="0" w:color="auto"/>
              <w:right w:val="single" w:sz="4" w:space="0" w:color="auto"/>
            </w:tcBorders>
            <w:vAlign w:val="center"/>
          </w:tcPr>
          <w:p w14:paraId="2126EA83"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lastRenderedPageBreak/>
              <w:t>校级</w:t>
            </w:r>
          </w:p>
        </w:tc>
        <w:tc>
          <w:tcPr>
            <w:tcW w:w="3347" w:type="dxa"/>
            <w:tcBorders>
              <w:top w:val="nil"/>
              <w:left w:val="nil"/>
              <w:bottom w:val="single" w:sz="4" w:space="0" w:color="auto"/>
              <w:right w:val="single" w:sz="4" w:space="0" w:color="auto"/>
            </w:tcBorders>
            <w:vAlign w:val="center"/>
          </w:tcPr>
          <w:p w14:paraId="6CFF6D64"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委员、兼职副书记（含校区）</w:t>
            </w:r>
          </w:p>
        </w:tc>
        <w:tc>
          <w:tcPr>
            <w:tcW w:w="2169" w:type="dxa"/>
            <w:tcBorders>
              <w:top w:val="nil"/>
              <w:left w:val="nil"/>
              <w:bottom w:val="single" w:sz="4" w:space="0" w:color="auto"/>
              <w:right w:val="single" w:sz="4" w:space="0" w:color="auto"/>
            </w:tcBorders>
            <w:vAlign w:val="center"/>
          </w:tcPr>
          <w:p w14:paraId="1E149250"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lang w:bidi="ar"/>
              </w:rPr>
              <w:t>1.8-</w:t>
            </w:r>
            <w:r>
              <w:rPr>
                <w:rFonts w:ascii="宋体" w:hAnsi="宋体" w:cs="宋体" w:hint="eastAsia"/>
                <w:kern w:val="0"/>
                <w:sz w:val="22"/>
                <w:szCs w:val="22"/>
              </w:rPr>
              <w:t>2.0</w:t>
            </w:r>
          </w:p>
        </w:tc>
      </w:tr>
      <w:tr w:rsidR="00CC52F5" w14:paraId="387FDBE3" w14:textId="77777777" w:rsidTr="00DD62F0">
        <w:trPr>
          <w:cantSplit/>
          <w:trHeight w:val="315"/>
          <w:jc w:val="center"/>
        </w:trPr>
        <w:tc>
          <w:tcPr>
            <w:tcW w:w="1276" w:type="dxa"/>
            <w:vMerge/>
            <w:tcBorders>
              <w:left w:val="single" w:sz="4" w:space="0" w:color="auto"/>
              <w:right w:val="single" w:sz="4" w:space="0" w:color="auto"/>
            </w:tcBorders>
            <w:vAlign w:val="center"/>
          </w:tcPr>
          <w:p w14:paraId="5907935B" w14:textId="77777777" w:rsidR="00CC52F5" w:rsidRDefault="00CC52F5" w:rsidP="00DD62F0">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14:paraId="12ACEE8A" w14:textId="77777777" w:rsidR="00CC52F5" w:rsidRDefault="00CC52F5" w:rsidP="00DD62F0">
            <w:pPr>
              <w:widowControl/>
              <w:spacing w:line="360" w:lineRule="auto"/>
              <w:jc w:val="center"/>
              <w:rPr>
                <w:rFonts w:ascii="宋体" w:hAnsi="宋体" w:cs="宋体"/>
                <w:kern w:val="0"/>
                <w:sz w:val="22"/>
                <w:szCs w:val="22"/>
              </w:rPr>
            </w:pPr>
          </w:p>
        </w:tc>
        <w:tc>
          <w:tcPr>
            <w:tcW w:w="3347" w:type="dxa"/>
            <w:tcBorders>
              <w:top w:val="single" w:sz="4" w:space="0" w:color="auto"/>
              <w:left w:val="nil"/>
              <w:bottom w:val="single" w:sz="4" w:space="0" w:color="auto"/>
              <w:right w:val="single" w:sz="4" w:space="0" w:color="auto"/>
            </w:tcBorders>
            <w:vAlign w:val="center"/>
          </w:tcPr>
          <w:p w14:paraId="0F47EDDE" w14:textId="77777777" w:rsidR="00CC52F5" w:rsidRDefault="00CC52F5" w:rsidP="00DD62F0">
            <w:pPr>
              <w:spacing w:line="360" w:lineRule="auto"/>
              <w:jc w:val="center"/>
              <w:rPr>
                <w:rFonts w:ascii="宋体" w:hAnsi="宋体" w:cs="宋体"/>
                <w:kern w:val="0"/>
                <w:sz w:val="22"/>
                <w:szCs w:val="22"/>
              </w:rPr>
            </w:pPr>
            <w:r>
              <w:rPr>
                <w:rFonts w:ascii="宋体" w:hAnsi="宋体" w:cs="宋体" w:hint="eastAsia"/>
                <w:kern w:val="0"/>
                <w:sz w:val="22"/>
                <w:szCs w:val="22"/>
              </w:rPr>
              <w:t>部长</w:t>
            </w:r>
          </w:p>
        </w:tc>
        <w:tc>
          <w:tcPr>
            <w:tcW w:w="2169" w:type="dxa"/>
            <w:tcBorders>
              <w:top w:val="single" w:sz="4" w:space="0" w:color="auto"/>
              <w:left w:val="nil"/>
              <w:bottom w:val="single" w:sz="4" w:space="0" w:color="auto"/>
              <w:right w:val="single" w:sz="4" w:space="0" w:color="auto"/>
            </w:tcBorders>
            <w:vAlign w:val="center"/>
          </w:tcPr>
          <w:p w14:paraId="557D06EF" w14:textId="77777777" w:rsidR="00CC52F5" w:rsidRDefault="00CC52F5" w:rsidP="00DD62F0">
            <w:pPr>
              <w:spacing w:line="360" w:lineRule="auto"/>
              <w:jc w:val="center"/>
              <w:rPr>
                <w:rFonts w:ascii="宋体" w:hAnsi="宋体" w:cs="宋体"/>
                <w:kern w:val="0"/>
                <w:sz w:val="22"/>
                <w:szCs w:val="22"/>
              </w:rPr>
            </w:pPr>
            <w:r>
              <w:rPr>
                <w:rFonts w:ascii="宋体" w:hAnsi="宋体" w:cs="宋体" w:hint="eastAsia"/>
                <w:kern w:val="0"/>
                <w:sz w:val="22"/>
                <w:szCs w:val="22"/>
                <w:lang w:bidi="ar"/>
              </w:rPr>
              <w:t>0.8-</w:t>
            </w:r>
            <w:r>
              <w:rPr>
                <w:rFonts w:ascii="宋体" w:hAnsi="宋体" w:cs="宋体" w:hint="eastAsia"/>
                <w:kern w:val="0"/>
                <w:sz w:val="22"/>
                <w:szCs w:val="22"/>
              </w:rPr>
              <w:t>1.0</w:t>
            </w:r>
          </w:p>
        </w:tc>
      </w:tr>
      <w:tr w:rsidR="00CC52F5" w14:paraId="258D9F84" w14:textId="77777777" w:rsidTr="00DD62F0">
        <w:trPr>
          <w:cantSplit/>
          <w:trHeight w:val="165"/>
          <w:jc w:val="center"/>
        </w:trPr>
        <w:tc>
          <w:tcPr>
            <w:tcW w:w="1276" w:type="dxa"/>
            <w:vMerge/>
            <w:tcBorders>
              <w:left w:val="single" w:sz="4" w:space="0" w:color="auto"/>
              <w:right w:val="single" w:sz="4" w:space="0" w:color="auto"/>
            </w:tcBorders>
            <w:vAlign w:val="center"/>
          </w:tcPr>
          <w:p w14:paraId="1C235DDF" w14:textId="77777777" w:rsidR="00CC52F5" w:rsidRDefault="00CC52F5" w:rsidP="00DD62F0">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14:paraId="13D4F5A7" w14:textId="77777777" w:rsidR="00CC52F5" w:rsidRDefault="00CC52F5" w:rsidP="00DD62F0">
            <w:pPr>
              <w:widowControl/>
              <w:spacing w:line="360" w:lineRule="auto"/>
              <w:jc w:val="center"/>
              <w:rPr>
                <w:rFonts w:ascii="宋体" w:hAnsi="宋体" w:cs="宋体"/>
                <w:kern w:val="0"/>
                <w:sz w:val="22"/>
                <w:szCs w:val="22"/>
              </w:rPr>
            </w:pPr>
          </w:p>
        </w:tc>
        <w:tc>
          <w:tcPr>
            <w:tcW w:w="3347" w:type="dxa"/>
            <w:tcBorders>
              <w:top w:val="single" w:sz="4" w:space="0" w:color="auto"/>
              <w:left w:val="nil"/>
              <w:bottom w:val="single" w:sz="4" w:space="0" w:color="auto"/>
              <w:right w:val="single" w:sz="4" w:space="0" w:color="auto"/>
            </w:tcBorders>
            <w:vAlign w:val="center"/>
          </w:tcPr>
          <w:p w14:paraId="6BE0BFA3" w14:textId="77777777" w:rsidR="00CC52F5" w:rsidRDefault="00CC52F5" w:rsidP="00DD62F0">
            <w:pPr>
              <w:spacing w:line="360" w:lineRule="auto"/>
              <w:jc w:val="center"/>
              <w:rPr>
                <w:rFonts w:ascii="宋体" w:hAnsi="宋体" w:cs="宋体"/>
                <w:kern w:val="0"/>
                <w:sz w:val="22"/>
                <w:szCs w:val="22"/>
              </w:rPr>
            </w:pPr>
            <w:r>
              <w:rPr>
                <w:rFonts w:ascii="宋体" w:hAnsi="宋体" w:cs="宋体" w:hint="eastAsia"/>
                <w:kern w:val="0"/>
                <w:sz w:val="22"/>
                <w:szCs w:val="22"/>
              </w:rPr>
              <w:t>副部长</w:t>
            </w:r>
          </w:p>
        </w:tc>
        <w:tc>
          <w:tcPr>
            <w:tcW w:w="2169" w:type="dxa"/>
            <w:tcBorders>
              <w:top w:val="single" w:sz="4" w:space="0" w:color="auto"/>
              <w:left w:val="nil"/>
              <w:bottom w:val="single" w:sz="4" w:space="0" w:color="auto"/>
              <w:right w:val="single" w:sz="4" w:space="0" w:color="auto"/>
            </w:tcBorders>
            <w:vAlign w:val="center"/>
          </w:tcPr>
          <w:p w14:paraId="2824C45B" w14:textId="77777777" w:rsidR="00CC52F5" w:rsidRDefault="00CC52F5" w:rsidP="00DD62F0">
            <w:pPr>
              <w:spacing w:line="360" w:lineRule="auto"/>
              <w:jc w:val="center"/>
              <w:rPr>
                <w:rFonts w:ascii="宋体" w:hAnsi="宋体" w:cs="宋体"/>
                <w:kern w:val="0"/>
                <w:sz w:val="22"/>
                <w:szCs w:val="22"/>
              </w:rPr>
            </w:pPr>
            <w:r>
              <w:rPr>
                <w:rFonts w:ascii="宋体" w:hAnsi="宋体" w:cs="宋体" w:hint="eastAsia"/>
                <w:kern w:val="0"/>
                <w:sz w:val="22"/>
                <w:szCs w:val="22"/>
                <w:lang w:bidi="ar"/>
              </w:rPr>
              <w:t>0.6-</w:t>
            </w:r>
            <w:r>
              <w:rPr>
                <w:rFonts w:ascii="宋体" w:hAnsi="宋体" w:cs="宋体"/>
                <w:kern w:val="0"/>
                <w:sz w:val="22"/>
                <w:szCs w:val="22"/>
              </w:rPr>
              <w:t>0.</w:t>
            </w:r>
            <w:r>
              <w:rPr>
                <w:rFonts w:ascii="宋体" w:hAnsi="宋体" w:cs="宋体" w:hint="eastAsia"/>
                <w:kern w:val="0"/>
                <w:sz w:val="22"/>
                <w:szCs w:val="22"/>
              </w:rPr>
              <w:t>8</w:t>
            </w:r>
          </w:p>
        </w:tc>
      </w:tr>
      <w:tr w:rsidR="00CC52F5" w14:paraId="3518FFA4" w14:textId="77777777" w:rsidTr="00DD62F0">
        <w:trPr>
          <w:cantSplit/>
          <w:trHeight w:val="165"/>
          <w:jc w:val="center"/>
        </w:trPr>
        <w:tc>
          <w:tcPr>
            <w:tcW w:w="1276" w:type="dxa"/>
            <w:vMerge/>
            <w:tcBorders>
              <w:left w:val="single" w:sz="4" w:space="0" w:color="auto"/>
              <w:right w:val="single" w:sz="4" w:space="0" w:color="auto"/>
            </w:tcBorders>
            <w:vAlign w:val="center"/>
          </w:tcPr>
          <w:p w14:paraId="452D573B" w14:textId="77777777" w:rsidR="00CC52F5" w:rsidRDefault="00CC52F5" w:rsidP="00DD62F0">
            <w:pPr>
              <w:widowControl/>
              <w:spacing w:line="360" w:lineRule="auto"/>
              <w:jc w:val="center"/>
              <w:rPr>
                <w:rFonts w:ascii="宋体" w:hAnsi="宋体" w:cs="宋体"/>
                <w:kern w:val="0"/>
                <w:sz w:val="22"/>
                <w:szCs w:val="22"/>
              </w:rPr>
            </w:pPr>
          </w:p>
        </w:tc>
        <w:tc>
          <w:tcPr>
            <w:tcW w:w="1415" w:type="dxa"/>
            <w:vMerge/>
            <w:tcBorders>
              <w:left w:val="single" w:sz="4" w:space="0" w:color="auto"/>
              <w:bottom w:val="single" w:sz="4" w:space="0" w:color="auto"/>
              <w:right w:val="single" w:sz="4" w:space="0" w:color="auto"/>
            </w:tcBorders>
            <w:vAlign w:val="center"/>
          </w:tcPr>
          <w:p w14:paraId="777848D3" w14:textId="77777777" w:rsidR="00CC52F5" w:rsidRDefault="00CC52F5" w:rsidP="00DD62F0">
            <w:pPr>
              <w:widowControl/>
              <w:spacing w:line="360" w:lineRule="auto"/>
              <w:jc w:val="center"/>
              <w:rPr>
                <w:rFonts w:ascii="宋体" w:hAnsi="宋体" w:cs="宋体"/>
                <w:kern w:val="0"/>
                <w:sz w:val="22"/>
                <w:szCs w:val="22"/>
              </w:rPr>
            </w:pPr>
          </w:p>
        </w:tc>
        <w:tc>
          <w:tcPr>
            <w:tcW w:w="3347" w:type="dxa"/>
            <w:tcBorders>
              <w:top w:val="single" w:sz="4" w:space="0" w:color="auto"/>
              <w:left w:val="nil"/>
              <w:bottom w:val="single" w:sz="4" w:space="0" w:color="auto"/>
              <w:right w:val="single" w:sz="4" w:space="0" w:color="auto"/>
            </w:tcBorders>
            <w:vAlign w:val="center"/>
          </w:tcPr>
          <w:p w14:paraId="5C8EB10D" w14:textId="77777777" w:rsidR="00CC52F5" w:rsidRDefault="00CC52F5" w:rsidP="00DD62F0">
            <w:pPr>
              <w:spacing w:line="360" w:lineRule="auto"/>
              <w:jc w:val="center"/>
              <w:rPr>
                <w:rFonts w:ascii="宋体" w:hAnsi="宋体" w:cs="宋体"/>
                <w:kern w:val="0"/>
                <w:sz w:val="22"/>
                <w:szCs w:val="22"/>
              </w:rPr>
            </w:pPr>
            <w:r>
              <w:rPr>
                <w:rFonts w:ascii="宋体" w:hAnsi="宋体" w:cs="宋体" w:hint="eastAsia"/>
                <w:kern w:val="0"/>
                <w:sz w:val="22"/>
                <w:szCs w:val="22"/>
              </w:rPr>
              <w:t>干事</w:t>
            </w:r>
          </w:p>
        </w:tc>
        <w:tc>
          <w:tcPr>
            <w:tcW w:w="2169" w:type="dxa"/>
            <w:tcBorders>
              <w:top w:val="single" w:sz="4" w:space="0" w:color="auto"/>
              <w:left w:val="nil"/>
              <w:bottom w:val="single" w:sz="4" w:space="0" w:color="auto"/>
              <w:right w:val="single" w:sz="4" w:space="0" w:color="auto"/>
            </w:tcBorders>
            <w:vAlign w:val="center"/>
          </w:tcPr>
          <w:p w14:paraId="692B16DD" w14:textId="77777777" w:rsidR="00CC52F5" w:rsidRDefault="00CC52F5" w:rsidP="00DD62F0">
            <w:pPr>
              <w:spacing w:line="360" w:lineRule="auto"/>
              <w:jc w:val="center"/>
              <w:rPr>
                <w:rFonts w:ascii="宋体" w:hAnsi="宋体" w:cs="宋体"/>
                <w:kern w:val="0"/>
                <w:sz w:val="22"/>
                <w:szCs w:val="22"/>
              </w:rPr>
            </w:pPr>
            <w:r>
              <w:rPr>
                <w:rFonts w:ascii="宋体" w:hAnsi="宋体" w:cs="宋体" w:hint="eastAsia"/>
                <w:kern w:val="0"/>
                <w:sz w:val="22"/>
                <w:szCs w:val="22"/>
                <w:lang w:bidi="ar"/>
              </w:rPr>
              <w:t>0.1-</w:t>
            </w:r>
            <w:r>
              <w:rPr>
                <w:rFonts w:ascii="宋体" w:hAnsi="宋体" w:cs="宋体"/>
                <w:kern w:val="0"/>
                <w:sz w:val="22"/>
                <w:szCs w:val="22"/>
              </w:rPr>
              <w:t>0.</w:t>
            </w:r>
            <w:r>
              <w:rPr>
                <w:rFonts w:ascii="宋体" w:hAnsi="宋体" w:cs="宋体" w:hint="eastAsia"/>
                <w:kern w:val="0"/>
                <w:sz w:val="22"/>
                <w:szCs w:val="22"/>
              </w:rPr>
              <w:t>3</w:t>
            </w:r>
          </w:p>
        </w:tc>
      </w:tr>
      <w:tr w:rsidR="00CC52F5" w14:paraId="2EB5619F" w14:textId="77777777" w:rsidTr="00DD62F0">
        <w:trPr>
          <w:cantSplit/>
          <w:trHeight w:val="319"/>
          <w:jc w:val="center"/>
        </w:trPr>
        <w:tc>
          <w:tcPr>
            <w:tcW w:w="1276" w:type="dxa"/>
            <w:vMerge/>
            <w:tcBorders>
              <w:left w:val="single" w:sz="4" w:space="0" w:color="auto"/>
              <w:right w:val="single" w:sz="4" w:space="0" w:color="auto"/>
            </w:tcBorders>
            <w:vAlign w:val="center"/>
          </w:tcPr>
          <w:p w14:paraId="1B140AE0" w14:textId="77777777" w:rsidR="00CC52F5" w:rsidRDefault="00CC52F5" w:rsidP="00DD62F0">
            <w:pPr>
              <w:widowControl/>
              <w:spacing w:line="360" w:lineRule="auto"/>
              <w:jc w:val="center"/>
              <w:rPr>
                <w:rFonts w:ascii="宋体" w:hAnsi="宋体" w:cs="宋体"/>
                <w:kern w:val="0"/>
                <w:sz w:val="22"/>
                <w:szCs w:val="22"/>
              </w:rPr>
            </w:pPr>
          </w:p>
        </w:tc>
        <w:tc>
          <w:tcPr>
            <w:tcW w:w="1415" w:type="dxa"/>
            <w:vMerge w:val="restart"/>
            <w:tcBorders>
              <w:top w:val="single" w:sz="4" w:space="0" w:color="auto"/>
              <w:left w:val="single" w:sz="4" w:space="0" w:color="auto"/>
              <w:right w:val="single" w:sz="4" w:space="0" w:color="auto"/>
            </w:tcBorders>
            <w:vAlign w:val="center"/>
          </w:tcPr>
          <w:p w14:paraId="6AF1F41C" w14:textId="77777777" w:rsidR="00CC52F5" w:rsidRDefault="00CC52F5" w:rsidP="00DD62F0">
            <w:pPr>
              <w:spacing w:line="360" w:lineRule="auto"/>
              <w:jc w:val="center"/>
              <w:rPr>
                <w:rFonts w:ascii="宋体" w:hAnsi="宋体" w:cs="宋体"/>
                <w:kern w:val="0"/>
                <w:sz w:val="22"/>
                <w:szCs w:val="22"/>
              </w:rPr>
            </w:pPr>
            <w:r>
              <w:rPr>
                <w:rFonts w:ascii="宋体" w:hAnsi="宋体" w:cs="宋体" w:hint="eastAsia"/>
                <w:kern w:val="0"/>
                <w:sz w:val="22"/>
                <w:szCs w:val="22"/>
              </w:rPr>
              <w:t>院级</w:t>
            </w:r>
          </w:p>
        </w:tc>
        <w:tc>
          <w:tcPr>
            <w:tcW w:w="3347" w:type="dxa"/>
            <w:tcBorders>
              <w:top w:val="single" w:sz="4" w:space="0" w:color="auto"/>
              <w:left w:val="nil"/>
              <w:bottom w:val="single" w:sz="4" w:space="0" w:color="auto"/>
              <w:right w:val="single" w:sz="4" w:space="0" w:color="auto"/>
            </w:tcBorders>
            <w:vAlign w:val="center"/>
          </w:tcPr>
          <w:p w14:paraId="5F2ED3FA"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副书记</w:t>
            </w:r>
          </w:p>
        </w:tc>
        <w:tc>
          <w:tcPr>
            <w:tcW w:w="2169" w:type="dxa"/>
            <w:tcBorders>
              <w:top w:val="single" w:sz="4" w:space="0" w:color="auto"/>
              <w:left w:val="nil"/>
              <w:bottom w:val="single" w:sz="4" w:space="0" w:color="auto"/>
              <w:right w:val="single" w:sz="4" w:space="0" w:color="auto"/>
            </w:tcBorders>
            <w:vAlign w:val="center"/>
          </w:tcPr>
          <w:p w14:paraId="2286F6C3"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1.5</w:t>
            </w:r>
            <w:r>
              <w:rPr>
                <w:rFonts w:ascii="宋体" w:hAnsi="宋体" w:cs="宋体"/>
                <w:kern w:val="0"/>
                <w:sz w:val="22"/>
                <w:szCs w:val="22"/>
              </w:rPr>
              <w:t>-1.</w:t>
            </w:r>
            <w:r>
              <w:rPr>
                <w:rFonts w:ascii="宋体" w:hAnsi="宋体" w:cs="宋体" w:hint="eastAsia"/>
                <w:kern w:val="0"/>
                <w:sz w:val="22"/>
                <w:szCs w:val="22"/>
              </w:rPr>
              <w:t>8</w:t>
            </w:r>
          </w:p>
        </w:tc>
      </w:tr>
      <w:tr w:rsidR="00CC52F5" w14:paraId="460E860C" w14:textId="77777777" w:rsidTr="00DD62F0">
        <w:trPr>
          <w:cantSplit/>
          <w:trHeight w:val="309"/>
          <w:jc w:val="center"/>
        </w:trPr>
        <w:tc>
          <w:tcPr>
            <w:tcW w:w="1276" w:type="dxa"/>
            <w:vMerge/>
            <w:tcBorders>
              <w:left w:val="single" w:sz="4" w:space="0" w:color="auto"/>
              <w:right w:val="single" w:sz="4" w:space="0" w:color="auto"/>
            </w:tcBorders>
            <w:vAlign w:val="center"/>
          </w:tcPr>
          <w:p w14:paraId="7F6ECEE0" w14:textId="77777777" w:rsidR="00CC52F5" w:rsidRDefault="00CC52F5" w:rsidP="00DD62F0">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14:paraId="59035777" w14:textId="77777777" w:rsidR="00CC52F5" w:rsidRDefault="00CC52F5" w:rsidP="00DD62F0">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14:paraId="703F663D"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委员（部长）</w:t>
            </w:r>
          </w:p>
        </w:tc>
        <w:tc>
          <w:tcPr>
            <w:tcW w:w="2169" w:type="dxa"/>
            <w:tcBorders>
              <w:top w:val="nil"/>
              <w:left w:val="nil"/>
              <w:bottom w:val="single" w:sz="4" w:space="0" w:color="auto"/>
              <w:right w:val="single" w:sz="4" w:space="0" w:color="auto"/>
            </w:tcBorders>
            <w:vAlign w:val="center"/>
          </w:tcPr>
          <w:p w14:paraId="4B423596"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1.0</w:t>
            </w:r>
            <w:r>
              <w:rPr>
                <w:rFonts w:ascii="宋体" w:hAnsi="宋体" w:cs="宋体"/>
                <w:kern w:val="0"/>
                <w:sz w:val="22"/>
                <w:szCs w:val="22"/>
              </w:rPr>
              <w:t>-</w:t>
            </w:r>
            <w:r>
              <w:rPr>
                <w:rFonts w:ascii="宋体" w:hAnsi="宋体" w:cs="宋体" w:hint="eastAsia"/>
                <w:kern w:val="0"/>
                <w:sz w:val="22"/>
                <w:szCs w:val="22"/>
              </w:rPr>
              <w:t>1</w:t>
            </w:r>
            <w:r>
              <w:rPr>
                <w:rFonts w:ascii="宋体" w:hAnsi="宋体" w:cs="宋体"/>
                <w:kern w:val="0"/>
                <w:sz w:val="22"/>
                <w:szCs w:val="22"/>
              </w:rPr>
              <w:t>.</w:t>
            </w:r>
            <w:r>
              <w:rPr>
                <w:rFonts w:ascii="宋体" w:hAnsi="宋体" w:cs="宋体" w:hint="eastAsia"/>
                <w:kern w:val="0"/>
                <w:sz w:val="22"/>
                <w:szCs w:val="22"/>
              </w:rPr>
              <w:t>3</w:t>
            </w:r>
          </w:p>
        </w:tc>
      </w:tr>
      <w:tr w:rsidR="00CC52F5" w14:paraId="51CF4FC8" w14:textId="77777777" w:rsidTr="00DD62F0">
        <w:trPr>
          <w:cantSplit/>
          <w:trHeight w:val="309"/>
          <w:jc w:val="center"/>
        </w:trPr>
        <w:tc>
          <w:tcPr>
            <w:tcW w:w="1276" w:type="dxa"/>
            <w:vMerge/>
            <w:tcBorders>
              <w:left w:val="single" w:sz="4" w:space="0" w:color="auto"/>
              <w:right w:val="single" w:sz="4" w:space="0" w:color="auto"/>
            </w:tcBorders>
            <w:vAlign w:val="center"/>
          </w:tcPr>
          <w:p w14:paraId="363949EF" w14:textId="77777777" w:rsidR="00CC52F5" w:rsidRDefault="00CC52F5" w:rsidP="00DD62F0">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14:paraId="4ED62BEB" w14:textId="77777777" w:rsidR="00CC52F5" w:rsidRDefault="00CC52F5" w:rsidP="00DD62F0">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14:paraId="095FA4E6"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副部长</w:t>
            </w:r>
          </w:p>
        </w:tc>
        <w:tc>
          <w:tcPr>
            <w:tcW w:w="2169" w:type="dxa"/>
            <w:tcBorders>
              <w:top w:val="nil"/>
              <w:left w:val="nil"/>
              <w:bottom w:val="single" w:sz="4" w:space="0" w:color="auto"/>
              <w:right w:val="single" w:sz="4" w:space="0" w:color="auto"/>
            </w:tcBorders>
            <w:vAlign w:val="center"/>
          </w:tcPr>
          <w:p w14:paraId="3545CCD1"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kern w:val="0"/>
                <w:sz w:val="22"/>
                <w:szCs w:val="22"/>
              </w:rPr>
              <w:t>0.</w:t>
            </w:r>
            <w:r>
              <w:rPr>
                <w:rFonts w:ascii="宋体" w:hAnsi="宋体" w:cs="宋体" w:hint="eastAsia"/>
                <w:kern w:val="0"/>
                <w:sz w:val="22"/>
                <w:szCs w:val="22"/>
              </w:rPr>
              <w:t>7</w:t>
            </w:r>
            <w:r>
              <w:rPr>
                <w:rFonts w:ascii="宋体" w:hAnsi="宋体" w:cs="宋体"/>
                <w:kern w:val="0"/>
                <w:sz w:val="22"/>
                <w:szCs w:val="22"/>
              </w:rPr>
              <w:t>-</w:t>
            </w:r>
            <w:r>
              <w:rPr>
                <w:rFonts w:ascii="宋体" w:hAnsi="宋体" w:cs="宋体" w:hint="eastAsia"/>
                <w:kern w:val="0"/>
                <w:sz w:val="22"/>
                <w:szCs w:val="22"/>
              </w:rPr>
              <w:t>1.0</w:t>
            </w:r>
          </w:p>
        </w:tc>
      </w:tr>
      <w:tr w:rsidR="00CC52F5" w14:paraId="20EB4C73" w14:textId="77777777" w:rsidTr="00DD62F0">
        <w:trPr>
          <w:cantSplit/>
          <w:trHeight w:val="165"/>
          <w:jc w:val="center"/>
        </w:trPr>
        <w:tc>
          <w:tcPr>
            <w:tcW w:w="1276" w:type="dxa"/>
            <w:vMerge/>
            <w:tcBorders>
              <w:left w:val="single" w:sz="4" w:space="0" w:color="auto"/>
              <w:bottom w:val="single" w:sz="4" w:space="0" w:color="000000"/>
              <w:right w:val="single" w:sz="4" w:space="0" w:color="auto"/>
            </w:tcBorders>
            <w:vAlign w:val="center"/>
          </w:tcPr>
          <w:p w14:paraId="19348E0A" w14:textId="77777777" w:rsidR="00CC52F5" w:rsidRDefault="00CC52F5" w:rsidP="00DD62F0">
            <w:pPr>
              <w:widowControl/>
              <w:spacing w:line="360" w:lineRule="auto"/>
              <w:jc w:val="center"/>
              <w:rPr>
                <w:rFonts w:ascii="宋体" w:hAnsi="宋体" w:cs="宋体"/>
                <w:kern w:val="0"/>
                <w:sz w:val="22"/>
                <w:szCs w:val="22"/>
              </w:rPr>
            </w:pPr>
          </w:p>
        </w:tc>
        <w:tc>
          <w:tcPr>
            <w:tcW w:w="1415" w:type="dxa"/>
            <w:vMerge/>
            <w:tcBorders>
              <w:left w:val="single" w:sz="4" w:space="0" w:color="auto"/>
              <w:bottom w:val="single" w:sz="4" w:space="0" w:color="auto"/>
              <w:right w:val="single" w:sz="4" w:space="0" w:color="auto"/>
            </w:tcBorders>
            <w:vAlign w:val="center"/>
          </w:tcPr>
          <w:p w14:paraId="1039DC12" w14:textId="77777777" w:rsidR="00CC52F5" w:rsidRDefault="00CC52F5" w:rsidP="00DD62F0">
            <w:pPr>
              <w:widowControl/>
              <w:spacing w:line="360" w:lineRule="auto"/>
              <w:jc w:val="center"/>
              <w:rPr>
                <w:rFonts w:ascii="宋体" w:hAnsi="宋体" w:cs="宋体"/>
                <w:kern w:val="0"/>
                <w:sz w:val="22"/>
                <w:szCs w:val="22"/>
              </w:rPr>
            </w:pPr>
          </w:p>
        </w:tc>
        <w:tc>
          <w:tcPr>
            <w:tcW w:w="3347" w:type="dxa"/>
            <w:tcBorders>
              <w:top w:val="single" w:sz="4" w:space="0" w:color="auto"/>
              <w:left w:val="nil"/>
              <w:bottom w:val="single" w:sz="4" w:space="0" w:color="auto"/>
              <w:right w:val="single" w:sz="4" w:space="0" w:color="auto"/>
            </w:tcBorders>
            <w:vAlign w:val="center"/>
          </w:tcPr>
          <w:p w14:paraId="16BC4821" w14:textId="77777777" w:rsidR="00CC52F5" w:rsidRDefault="00CC52F5" w:rsidP="00DD62F0">
            <w:pPr>
              <w:spacing w:line="360" w:lineRule="auto"/>
              <w:jc w:val="center"/>
              <w:rPr>
                <w:rFonts w:ascii="宋体" w:hAnsi="宋体" w:cs="宋体"/>
                <w:kern w:val="0"/>
                <w:sz w:val="22"/>
                <w:szCs w:val="22"/>
              </w:rPr>
            </w:pPr>
            <w:r>
              <w:rPr>
                <w:rFonts w:ascii="宋体" w:hAnsi="宋体" w:cs="宋体" w:hint="eastAsia"/>
                <w:kern w:val="0"/>
                <w:sz w:val="22"/>
                <w:szCs w:val="22"/>
              </w:rPr>
              <w:t>干事</w:t>
            </w:r>
          </w:p>
        </w:tc>
        <w:tc>
          <w:tcPr>
            <w:tcW w:w="2169" w:type="dxa"/>
            <w:tcBorders>
              <w:top w:val="single" w:sz="4" w:space="0" w:color="auto"/>
              <w:left w:val="nil"/>
              <w:bottom w:val="single" w:sz="4" w:space="0" w:color="auto"/>
              <w:right w:val="single" w:sz="4" w:space="0" w:color="auto"/>
            </w:tcBorders>
            <w:vAlign w:val="center"/>
          </w:tcPr>
          <w:p w14:paraId="5027C632" w14:textId="77777777" w:rsidR="00CC52F5" w:rsidRDefault="00CC52F5" w:rsidP="00DD62F0">
            <w:pPr>
              <w:spacing w:line="360" w:lineRule="auto"/>
              <w:jc w:val="center"/>
              <w:rPr>
                <w:rFonts w:ascii="宋体" w:hAnsi="宋体" w:cs="宋体"/>
                <w:kern w:val="0"/>
                <w:sz w:val="22"/>
                <w:szCs w:val="22"/>
              </w:rPr>
            </w:pPr>
            <w:r>
              <w:rPr>
                <w:rFonts w:ascii="宋体" w:hAnsi="宋体" w:cs="宋体"/>
                <w:kern w:val="0"/>
                <w:sz w:val="22"/>
                <w:szCs w:val="22"/>
              </w:rPr>
              <w:t>0.</w:t>
            </w:r>
            <w:r>
              <w:rPr>
                <w:rFonts w:ascii="宋体" w:hAnsi="宋体" w:cs="宋体" w:hint="eastAsia"/>
                <w:kern w:val="0"/>
                <w:sz w:val="22"/>
                <w:szCs w:val="22"/>
              </w:rPr>
              <w:t>2</w:t>
            </w:r>
            <w:r>
              <w:rPr>
                <w:rFonts w:ascii="宋体" w:hAnsi="宋体" w:cs="宋体"/>
                <w:kern w:val="0"/>
                <w:sz w:val="22"/>
                <w:szCs w:val="22"/>
              </w:rPr>
              <w:t>-0.</w:t>
            </w:r>
            <w:r>
              <w:rPr>
                <w:rFonts w:ascii="宋体" w:hAnsi="宋体" w:cs="宋体" w:hint="eastAsia"/>
                <w:kern w:val="0"/>
                <w:sz w:val="22"/>
                <w:szCs w:val="22"/>
              </w:rPr>
              <w:t>5</w:t>
            </w:r>
          </w:p>
        </w:tc>
      </w:tr>
      <w:tr w:rsidR="00CC52F5" w14:paraId="12778BD5" w14:textId="77777777" w:rsidTr="00DD62F0">
        <w:trPr>
          <w:cantSplit/>
          <w:trHeight w:val="285"/>
          <w:jc w:val="center"/>
        </w:trPr>
        <w:tc>
          <w:tcPr>
            <w:tcW w:w="1276" w:type="dxa"/>
            <w:vMerge w:val="restart"/>
            <w:tcBorders>
              <w:top w:val="nil"/>
              <w:left w:val="single" w:sz="4" w:space="0" w:color="auto"/>
              <w:bottom w:val="single" w:sz="4" w:space="0" w:color="000000"/>
              <w:right w:val="single" w:sz="4" w:space="0" w:color="auto"/>
            </w:tcBorders>
            <w:vAlign w:val="center"/>
          </w:tcPr>
          <w:p w14:paraId="7DE09AE9"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B-1-2</w:t>
            </w:r>
          </w:p>
          <w:p w14:paraId="2CA3D342"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学生会</w:t>
            </w:r>
          </w:p>
        </w:tc>
        <w:tc>
          <w:tcPr>
            <w:tcW w:w="1415" w:type="dxa"/>
            <w:vMerge w:val="restart"/>
            <w:tcBorders>
              <w:top w:val="nil"/>
              <w:left w:val="single" w:sz="4" w:space="0" w:color="auto"/>
              <w:right w:val="single" w:sz="4" w:space="0" w:color="auto"/>
            </w:tcBorders>
            <w:vAlign w:val="center"/>
          </w:tcPr>
          <w:p w14:paraId="23EC5322"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校级</w:t>
            </w:r>
          </w:p>
        </w:tc>
        <w:tc>
          <w:tcPr>
            <w:tcW w:w="3347" w:type="dxa"/>
            <w:tcBorders>
              <w:top w:val="single" w:sz="4" w:space="0" w:color="auto"/>
              <w:left w:val="nil"/>
              <w:bottom w:val="single" w:sz="4" w:space="0" w:color="auto"/>
              <w:right w:val="single" w:sz="4" w:space="0" w:color="auto"/>
            </w:tcBorders>
            <w:vAlign w:val="center"/>
          </w:tcPr>
          <w:p w14:paraId="3C3E161E"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学生会主席团</w:t>
            </w:r>
          </w:p>
        </w:tc>
        <w:tc>
          <w:tcPr>
            <w:tcW w:w="2169" w:type="dxa"/>
            <w:tcBorders>
              <w:top w:val="nil"/>
              <w:left w:val="nil"/>
              <w:bottom w:val="single" w:sz="4" w:space="0" w:color="auto"/>
              <w:right w:val="single" w:sz="4" w:space="0" w:color="auto"/>
            </w:tcBorders>
            <w:vAlign w:val="center"/>
          </w:tcPr>
          <w:p w14:paraId="34E363C7"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lang w:bidi="ar"/>
              </w:rPr>
              <w:t>1.8-</w:t>
            </w:r>
            <w:r>
              <w:rPr>
                <w:rFonts w:ascii="宋体" w:hAnsi="宋体" w:cs="宋体" w:hint="eastAsia"/>
                <w:kern w:val="0"/>
                <w:sz w:val="22"/>
                <w:szCs w:val="22"/>
              </w:rPr>
              <w:t>2.0</w:t>
            </w:r>
          </w:p>
        </w:tc>
      </w:tr>
      <w:tr w:rsidR="00CC52F5" w14:paraId="60CBAB94" w14:textId="77777777" w:rsidTr="00DD62F0">
        <w:trPr>
          <w:cantSplit/>
          <w:trHeight w:val="285"/>
          <w:jc w:val="center"/>
        </w:trPr>
        <w:tc>
          <w:tcPr>
            <w:tcW w:w="1276" w:type="dxa"/>
            <w:vMerge/>
            <w:tcBorders>
              <w:top w:val="nil"/>
              <w:left w:val="single" w:sz="4" w:space="0" w:color="auto"/>
              <w:bottom w:val="single" w:sz="4" w:space="0" w:color="000000"/>
              <w:right w:val="single" w:sz="4" w:space="0" w:color="auto"/>
            </w:tcBorders>
            <w:vAlign w:val="center"/>
          </w:tcPr>
          <w:p w14:paraId="0F3C293F" w14:textId="77777777" w:rsidR="00CC52F5" w:rsidRDefault="00CC52F5" w:rsidP="00DD62F0">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14:paraId="12071893" w14:textId="77777777" w:rsidR="00CC52F5" w:rsidRDefault="00CC52F5" w:rsidP="00DD62F0">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vAlign w:val="center"/>
          </w:tcPr>
          <w:p w14:paraId="35468C34"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sz w:val="22"/>
                <w:szCs w:val="22"/>
              </w:rPr>
              <w:t>校区主席</w:t>
            </w:r>
          </w:p>
        </w:tc>
        <w:tc>
          <w:tcPr>
            <w:tcW w:w="2169" w:type="dxa"/>
            <w:tcBorders>
              <w:top w:val="nil"/>
              <w:left w:val="nil"/>
              <w:bottom w:val="single" w:sz="4" w:space="0" w:color="auto"/>
              <w:right w:val="single" w:sz="4" w:space="0" w:color="auto"/>
            </w:tcBorders>
            <w:vAlign w:val="center"/>
          </w:tcPr>
          <w:p w14:paraId="6E7D87B2"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lang w:bidi="ar"/>
              </w:rPr>
              <w:t>1.6-</w:t>
            </w:r>
            <w:r>
              <w:rPr>
                <w:rFonts w:ascii="宋体" w:hAnsi="宋体" w:cs="宋体" w:hint="eastAsia"/>
                <w:kern w:val="0"/>
                <w:sz w:val="22"/>
                <w:szCs w:val="22"/>
              </w:rPr>
              <w:t>1</w:t>
            </w:r>
            <w:r>
              <w:rPr>
                <w:rFonts w:ascii="宋体" w:hAnsi="宋体" w:cs="宋体"/>
                <w:kern w:val="0"/>
                <w:sz w:val="22"/>
                <w:szCs w:val="22"/>
              </w:rPr>
              <w:t>.8</w:t>
            </w:r>
          </w:p>
        </w:tc>
      </w:tr>
      <w:tr w:rsidR="00CC52F5" w14:paraId="21C604B8" w14:textId="77777777" w:rsidTr="00DD62F0">
        <w:trPr>
          <w:cantSplit/>
          <w:trHeight w:val="936"/>
          <w:jc w:val="center"/>
        </w:trPr>
        <w:tc>
          <w:tcPr>
            <w:tcW w:w="1276" w:type="dxa"/>
            <w:vMerge/>
            <w:tcBorders>
              <w:top w:val="nil"/>
              <w:left w:val="single" w:sz="4" w:space="0" w:color="auto"/>
              <w:bottom w:val="single" w:sz="4" w:space="0" w:color="000000"/>
              <w:right w:val="single" w:sz="4" w:space="0" w:color="auto"/>
            </w:tcBorders>
            <w:vAlign w:val="center"/>
          </w:tcPr>
          <w:p w14:paraId="0082269C" w14:textId="77777777" w:rsidR="00CC52F5" w:rsidRDefault="00CC52F5" w:rsidP="00DD62F0">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vAlign w:val="center"/>
          </w:tcPr>
          <w:p w14:paraId="1C0FD9FC" w14:textId="77777777" w:rsidR="00CC52F5" w:rsidRDefault="00CC52F5" w:rsidP="00DD62F0">
            <w:pPr>
              <w:widowControl/>
              <w:spacing w:line="360" w:lineRule="auto"/>
              <w:jc w:val="center"/>
              <w:rPr>
                <w:rFonts w:ascii="宋体" w:hAnsi="宋体" w:cs="宋体"/>
                <w:kern w:val="0"/>
                <w:sz w:val="22"/>
                <w:szCs w:val="22"/>
              </w:rPr>
            </w:pPr>
          </w:p>
        </w:tc>
        <w:tc>
          <w:tcPr>
            <w:tcW w:w="3347" w:type="dxa"/>
            <w:tcBorders>
              <w:top w:val="nil"/>
              <w:left w:val="nil"/>
              <w:right w:val="single" w:sz="4" w:space="0" w:color="auto"/>
            </w:tcBorders>
            <w:vAlign w:val="center"/>
          </w:tcPr>
          <w:p w14:paraId="272A4B93" w14:textId="77777777" w:rsidR="00CC52F5" w:rsidRDefault="00CC52F5" w:rsidP="00DD62F0">
            <w:pPr>
              <w:spacing w:line="360" w:lineRule="auto"/>
              <w:jc w:val="center"/>
              <w:rPr>
                <w:rFonts w:ascii="宋体" w:hAnsi="宋体" w:cs="宋体"/>
                <w:kern w:val="0"/>
                <w:sz w:val="22"/>
                <w:szCs w:val="22"/>
              </w:rPr>
            </w:pPr>
            <w:r>
              <w:rPr>
                <w:rFonts w:ascii="宋体" w:hAnsi="宋体" w:cs="宋体" w:hint="eastAsia"/>
                <w:sz w:val="22"/>
                <w:szCs w:val="22"/>
              </w:rPr>
              <w:t>部门负责人</w:t>
            </w:r>
          </w:p>
        </w:tc>
        <w:tc>
          <w:tcPr>
            <w:tcW w:w="2169" w:type="dxa"/>
            <w:tcBorders>
              <w:top w:val="nil"/>
              <w:left w:val="nil"/>
              <w:right w:val="single" w:sz="4" w:space="0" w:color="auto"/>
            </w:tcBorders>
            <w:vAlign w:val="center"/>
          </w:tcPr>
          <w:p w14:paraId="1CA22022"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lang w:bidi="ar"/>
              </w:rPr>
              <w:t>-</w:t>
            </w:r>
            <w:r>
              <w:rPr>
                <w:rFonts w:ascii="宋体" w:hAnsi="宋体" w:cs="宋体" w:hint="eastAsia"/>
                <w:kern w:val="0"/>
                <w:sz w:val="22"/>
                <w:szCs w:val="22"/>
              </w:rPr>
              <w:t>1.0</w:t>
            </w:r>
          </w:p>
          <w:p w14:paraId="12B76C64" w14:textId="77777777" w:rsidR="00CC52F5" w:rsidRDefault="00CC52F5" w:rsidP="00DD62F0">
            <w:pPr>
              <w:spacing w:line="360" w:lineRule="auto"/>
              <w:jc w:val="center"/>
              <w:rPr>
                <w:rFonts w:ascii="宋体" w:hAnsi="宋体" w:cs="宋体"/>
                <w:kern w:val="0"/>
                <w:sz w:val="22"/>
                <w:szCs w:val="22"/>
              </w:rPr>
            </w:pPr>
            <w:r>
              <w:rPr>
                <w:rFonts w:ascii="宋体" w:hAnsi="宋体" w:cs="宋体" w:hint="eastAsia"/>
                <w:kern w:val="0"/>
                <w:sz w:val="22"/>
                <w:szCs w:val="22"/>
                <w:lang w:bidi="ar"/>
              </w:rPr>
              <w:t>0.6</w:t>
            </w:r>
          </w:p>
        </w:tc>
      </w:tr>
      <w:tr w:rsidR="00CC52F5" w14:paraId="60753C29" w14:textId="77777777" w:rsidTr="00DD62F0">
        <w:trPr>
          <w:cantSplit/>
          <w:trHeight w:val="210"/>
          <w:jc w:val="center"/>
        </w:trPr>
        <w:tc>
          <w:tcPr>
            <w:tcW w:w="1276" w:type="dxa"/>
            <w:vMerge/>
            <w:tcBorders>
              <w:top w:val="nil"/>
              <w:left w:val="single" w:sz="4" w:space="0" w:color="auto"/>
              <w:bottom w:val="single" w:sz="4" w:space="0" w:color="000000"/>
              <w:right w:val="single" w:sz="4" w:space="0" w:color="auto"/>
            </w:tcBorders>
            <w:vAlign w:val="center"/>
          </w:tcPr>
          <w:p w14:paraId="44AFD482" w14:textId="77777777" w:rsidR="00CC52F5" w:rsidRDefault="00CC52F5" w:rsidP="00DD62F0">
            <w:pPr>
              <w:widowControl/>
              <w:spacing w:line="360" w:lineRule="auto"/>
              <w:jc w:val="center"/>
              <w:rPr>
                <w:rFonts w:ascii="宋体" w:hAnsi="宋体" w:cs="宋体"/>
                <w:kern w:val="0"/>
                <w:sz w:val="22"/>
                <w:szCs w:val="22"/>
              </w:rPr>
            </w:pPr>
          </w:p>
        </w:tc>
        <w:tc>
          <w:tcPr>
            <w:tcW w:w="1415" w:type="dxa"/>
            <w:vMerge/>
            <w:tcBorders>
              <w:left w:val="single" w:sz="4" w:space="0" w:color="auto"/>
              <w:bottom w:val="single" w:sz="4" w:space="0" w:color="auto"/>
              <w:right w:val="single" w:sz="4" w:space="0" w:color="auto"/>
            </w:tcBorders>
            <w:vAlign w:val="center"/>
          </w:tcPr>
          <w:p w14:paraId="28785043" w14:textId="77777777" w:rsidR="00CC52F5" w:rsidRDefault="00CC52F5" w:rsidP="00DD62F0">
            <w:pPr>
              <w:widowControl/>
              <w:spacing w:line="360" w:lineRule="auto"/>
              <w:jc w:val="center"/>
              <w:rPr>
                <w:rFonts w:ascii="宋体" w:hAnsi="宋体" w:cs="宋体"/>
                <w:kern w:val="0"/>
                <w:sz w:val="22"/>
                <w:szCs w:val="22"/>
              </w:rPr>
            </w:pPr>
          </w:p>
        </w:tc>
        <w:tc>
          <w:tcPr>
            <w:tcW w:w="3347" w:type="dxa"/>
            <w:tcBorders>
              <w:top w:val="single" w:sz="4" w:space="0" w:color="auto"/>
              <w:left w:val="nil"/>
              <w:bottom w:val="single" w:sz="4" w:space="0" w:color="auto"/>
              <w:right w:val="single" w:sz="4" w:space="0" w:color="auto"/>
            </w:tcBorders>
            <w:vAlign w:val="center"/>
          </w:tcPr>
          <w:p w14:paraId="2AABF202" w14:textId="77777777" w:rsidR="00CC52F5" w:rsidRDefault="00CC52F5" w:rsidP="00DD62F0">
            <w:pPr>
              <w:spacing w:line="360" w:lineRule="auto"/>
              <w:jc w:val="center"/>
              <w:rPr>
                <w:rFonts w:ascii="宋体" w:hAnsi="宋体" w:cs="宋体"/>
                <w:sz w:val="22"/>
                <w:szCs w:val="22"/>
              </w:rPr>
            </w:pPr>
            <w:r>
              <w:rPr>
                <w:rFonts w:ascii="宋体" w:hAnsi="宋体" w:cs="宋体" w:hint="eastAsia"/>
                <w:sz w:val="22"/>
                <w:szCs w:val="22"/>
              </w:rPr>
              <w:t>干事</w:t>
            </w:r>
          </w:p>
        </w:tc>
        <w:tc>
          <w:tcPr>
            <w:tcW w:w="2169" w:type="dxa"/>
            <w:tcBorders>
              <w:top w:val="single" w:sz="4" w:space="0" w:color="auto"/>
              <w:left w:val="nil"/>
              <w:bottom w:val="single" w:sz="4" w:space="0" w:color="auto"/>
              <w:right w:val="single" w:sz="4" w:space="0" w:color="auto"/>
            </w:tcBorders>
            <w:vAlign w:val="center"/>
          </w:tcPr>
          <w:p w14:paraId="216FFE23" w14:textId="77777777" w:rsidR="00CC52F5" w:rsidRDefault="00CC52F5" w:rsidP="00DD62F0">
            <w:pPr>
              <w:spacing w:line="360" w:lineRule="auto"/>
              <w:jc w:val="center"/>
              <w:rPr>
                <w:rFonts w:ascii="宋体" w:hAnsi="宋体" w:cs="宋体"/>
                <w:kern w:val="0"/>
                <w:sz w:val="22"/>
                <w:szCs w:val="22"/>
              </w:rPr>
            </w:pPr>
            <w:r>
              <w:rPr>
                <w:rFonts w:ascii="宋体" w:hAnsi="宋体" w:cs="宋体" w:hint="eastAsia"/>
                <w:kern w:val="0"/>
                <w:sz w:val="22"/>
                <w:szCs w:val="22"/>
                <w:lang w:bidi="ar"/>
              </w:rPr>
              <w:t>0.1-</w:t>
            </w:r>
            <w:r>
              <w:rPr>
                <w:rFonts w:ascii="宋体" w:hAnsi="宋体" w:cs="宋体"/>
                <w:kern w:val="0"/>
                <w:sz w:val="22"/>
                <w:szCs w:val="22"/>
              </w:rPr>
              <w:t>0.</w:t>
            </w:r>
            <w:r>
              <w:rPr>
                <w:rFonts w:ascii="宋体" w:hAnsi="宋体" w:cs="宋体" w:hint="eastAsia"/>
                <w:kern w:val="0"/>
                <w:sz w:val="22"/>
                <w:szCs w:val="22"/>
              </w:rPr>
              <w:t>3</w:t>
            </w:r>
          </w:p>
        </w:tc>
      </w:tr>
      <w:tr w:rsidR="00CC52F5" w14:paraId="5E9ED068" w14:textId="77777777" w:rsidTr="00DD62F0">
        <w:trPr>
          <w:cantSplit/>
          <w:trHeight w:val="285"/>
          <w:jc w:val="center"/>
        </w:trPr>
        <w:tc>
          <w:tcPr>
            <w:tcW w:w="1276" w:type="dxa"/>
            <w:vMerge/>
            <w:tcBorders>
              <w:top w:val="nil"/>
              <w:left w:val="single" w:sz="4" w:space="0" w:color="auto"/>
              <w:bottom w:val="single" w:sz="4" w:space="0" w:color="000000"/>
              <w:right w:val="single" w:sz="4" w:space="0" w:color="auto"/>
            </w:tcBorders>
            <w:vAlign w:val="center"/>
          </w:tcPr>
          <w:p w14:paraId="0C91DA9F" w14:textId="77777777" w:rsidR="00CC52F5" w:rsidRDefault="00CC52F5" w:rsidP="00DD62F0">
            <w:pPr>
              <w:widowControl/>
              <w:spacing w:line="360" w:lineRule="auto"/>
              <w:jc w:val="center"/>
              <w:rPr>
                <w:rFonts w:ascii="宋体" w:hAnsi="宋体" w:cs="宋体"/>
                <w:kern w:val="0"/>
                <w:sz w:val="22"/>
                <w:szCs w:val="22"/>
              </w:rPr>
            </w:pPr>
          </w:p>
        </w:tc>
        <w:tc>
          <w:tcPr>
            <w:tcW w:w="1415" w:type="dxa"/>
            <w:vMerge w:val="restart"/>
            <w:tcBorders>
              <w:top w:val="nil"/>
              <w:left w:val="single" w:sz="4" w:space="0" w:color="auto"/>
              <w:bottom w:val="single" w:sz="4" w:space="0" w:color="000000"/>
              <w:right w:val="single" w:sz="4" w:space="0" w:color="auto"/>
            </w:tcBorders>
            <w:vAlign w:val="center"/>
          </w:tcPr>
          <w:p w14:paraId="527CC48D"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院级</w:t>
            </w:r>
          </w:p>
        </w:tc>
        <w:tc>
          <w:tcPr>
            <w:tcW w:w="3347" w:type="dxa"/>
            <w:tcBorders>
              <w:top w:val="nil"/>
              <w:left w:val="nil"/>
              <w:bottom w:val="single" w:sz="4" w:space="0" w:color="auto"/>
              <w:right w:val="single" w:sz="4" w:space="0" w:color="auto"/>
            </w:tcBorders>
            <w:vAlign w:val="center"/>
          </w:tcPr>
          <w:p w14:paraId="178D374E" w14:textId="77777777" w:rsidR="00CC52F5" w:rsidRPr="000D5837" w:rsidRDefault="00CC52F5" w:rsidP="00DD62F0">
            <w:pPr>
              <w:widowControl/>
              <w:spacing w:line="360" w:lineRule="auto"/>
              <w:jc w:val="center"/>
              <w:rPr>
                <w:rFonts w:ascii="宋体" w:hAnsi="宋体" w:cs="宋体"/>
                <w:color w:val="FF0000"/>
                <w:kern w:val="0"/>
                <w:sz w:val="22"/>
                <w:szCs w:val="22"/>
                <w:highlight w:val="yellow"/>
              </w:rPr>
            </w:pPr>
            <w:r w:rsidRPr="00CC52F5">
              <w:rPr>
                <w:rFonts w:ascii="宋体" w:hAnsi="宋体" w:cs="宋体" w:hint="eastAsia"/>
                <w:kern w:val="0"/>
                <w:sz w:val="22"/>
                <w:szCs w:val="22"/>
              </w:rPr>
              <w:t>主席团</w:t>
            </w:r>
          </w:p>
        </w:tc>
        <w:tc>
          <w:tcPr>
            <w:tcW w:w="2169" w:type="dxa"/>
            <w:tcBorders>
              <w:top w:val="nil"/>
              <w:left w:val="nil"/>
              <w:bottom w:val="single" w:sz="4" w:space="0" w:color="auto"/>
              <w:right w:val="single" w:sz="4" w:space="0" w:color="auto"/>
            </w:tcBorders>
            <w:vAlign w:val="center"/>
          </w:tcPr>
          <w:p w14:paraId="1F8F7C43" w14:textId="77777777" w:rsidR="00CC52F5" w:rsidRPr="00CC52F5" w:rsidRDefault="00CC52F5" w:rsidP="00DD62F0">
            <w:pPr>
              <w:widowControl/>
              <w:spacing w:line="360" w:lineRule="auto"/>
              <w:jc w:val="center"/>
              <w:rPr>
                <w:rFonts w:ascii="宋体" w:hAnsi="宋体" w:cs="宋体"/>
                <w:kern w:val="0"/>
                <w:sz w:val="22"/>
                <w:szCs w:val="22"/>
                <w:highlight w:val="yellow"/>
              </w:rPr>
            </w:pPr>
            <w:r w:rsidRPr="00CC52F5">
              <w:rPr>
                <w:rFonts w:ascii="宋体" w:hAnsi="宋体" w:cs="宋体" w:hint="eastAsia"/>
                <w:kern w:val="0"/>
                <w:sz w:val="22"/>
                <w:szCs w:val="22"/>
              </w:rPr>
              <w:t>1.5-1.8</w:t>
            </w:r>
          </w:p>
        </w:tc>
      </w:tr>
      <w:tr w:rsidR="00CC52F5" w14:paraId="32C74743" w14:textId="77777777" w:rsidTr="00CC52F5">
        <w:trPr>
          <w:cantSplit/>
          <w:trHeight w:val="285"/>
          <w:jc w:val="center"/>
        </w:trPr>
        <w:tc>
          <w:tcPr>
            <w:tcW w:w="1276" w:type="dxa"/>
            <w:vMerge/>
            <w:tcBorders>
              <w:top w:val="nil"/>
              <w:left w:val="single" w:sz="4" w:space="0" w:color="auto"/>
              <w:bottom w:val="single" w:sz="4" w:space="0" w:color="000000"/>
              <w:right w:val="single" w:sz="4" w:space="0" w:color="auto"/>
            </w:tcBorders>
            <w:vAlign w:val="center"/>
          </w:tcPr>
          <w:p w14:paraId="0DAE1D38" w14:textId="77777777" w:rsidR="00CC52F5" w:rsidRDefault="00CC52F5" w:rsidP="00DD62F0">
            <w:pPr>
              <w:widowControl/>
              <w:spacing w:line="360" w:lineRule="auto"/>
              <w:jc w:val="center"/>
              <w:rPr>
                <w:rFonts w:ascii="宋体" w:hAnsi="宋体" w:cs="宋体"/>
                <w:kern w:val="0"/>
                <w:sz w:val="22"/>
                <w:szCs w:val="22"/>
              </w:rPr>
            </w:pPr>
          </w:p>
        </w:tc>
        <w:tc>
          <w:tcPr>
            <w:tcW w:w="1415" w:type="dxa"/>
            <w:vMerge/>
            <w:tcBorders>
              <w:top w:val="nil"/>
              <w:left w:val="single" w:sz="4" w:space="0" w:color="auto"/>
              <w:bottom w:val="single" w:sz="4" w:space="0" w:color="000000"/>
              <w:right w:val="single" w:sz="4" w:space="0" w:color="auto"/>
            </w:tcBorders>
            <w:vAlign w:val="center"/>
          </w:tcPr>
          <w:p w14:paraId="6BA3B559" w14:textId="77777777" w:rsidR="00CC52F5" w:rsidRDefault="00CC52F5" w:rsidP="00DD62F0">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shd w:val="clear" w:color="auto" w:fill="auto"/>
            <w:vAlign w:val="center"/>
          </w:tcPr>
          <w:p w14:paraId="02710688" w14:textId="77777777" w:rsidR="00CC52F5" w:rsidRPr="00CC52F5" w:rsidRDefault="00CC52F5" w:rsidP="00DD62F0">
            <w:pPr>
              <w:widowControl/>
              <w:spacing w:line="360" w:lineRule="auto"/>
              <w:jc w:val="center"/>
              <w:rPr>
                <w:rFonts w:ascii="宋体" w:hAnsi="宋体" w:cs="宋体"/>
                <w:kern w:val="0"/>
                <w:sz w:val="22"/>
                <w:szCs w:val="22"/>
                <w:highlight w:val="yellow"/>
              </w:rPr>
            </w:pPr>
            <w:r w:rsidRPr="00CC52F5">
              <w:rPr>
                <w:rFonts w:ascii="宋体" w:hAnsi="宋体" w:cs="宋体" w:hint="eastAsia"/>
                <w:kern w:val="0"/>
                <w:sz w:val="22"/>
                <w:szCs w:val="22"/>
              </w:rPr>
              <w:t>干事</w:t>
            </w:r>
          </w:p>
        </w:tc>
        <w:tc>
          <w:tcPr>
            <w:tcW w:w="2169" w:type="dxa"/>
            <w:tcBorders>
              <w:top w:val="nil"/>
              <w:left w:val="nil"/>
              <w:bottom w:val="single" w:sz="4" w:space="0" w:color="auto"/>
              <w:right w:val="single" w:sz="4" w:space="0" w:color="auto"/>
            </w:tcBorders>
            <w:vAlign w:val="center"/>
          </w:tcPr>
          <w:p w14:paraId="451431CC" w14:textId="77777777" w:rsidR="00CC52F5" w:rsidRPr="000D5837" w:rsidRDefault="00CC52F5" w:rsidP="00DD62F0">
            <w:pPr>
              <w:widowControl/>
              <w:spacing w:line="360" w:lineRule="auto"/>
              <w:jc w:val="center"/>
              <w:rPr>
                <w:rFonts w:ascii="宋体" w:hAnsi="宋体" w:cs="宋体"/>
                <w:color w:val="FF0000"/>
                <w:kern w:val="0"/>
                <w:sz w:val="22"/>
                <w:szCs w:val="22"/>
                <w:highlight w:val="yellow"/>
              </w:rPr>
            </w:pPr>
            <w:r w:rsidRPr="00CC52F5">
              <w:rPr>
                <w:rFonts w:ascii="宋体" w:hAnsi="宋体" w:cs="宋体"/>
                <w:kern w:val="0"/>
                <w:sz w:val="22"/>
                <w:szCs w:val="22"/>
              </w:rPr>
              <w:t>0.3-1.2</w:t>
            </w:r>
          </w:p>
        </w:tc>
      </w:tr>
      <w:tr w:rsidR="00CC52F5" w14:paraId="60E9AD41" w14:textId="77777777" w:rsidTr="00DD62F0">
        <w:trPr>
          <w:cantSplit/>
          <w:trHeight w:val="285"/>
          <w:jc w:val="center"/>
        </w:trPr>
        <w:tc>
          <w:tcPr>
            <w:tcW w:w="1276" w:type="dxa"/>
            <w:vMerge w:val="restart"/>
            <w:tcBorders>
              <w:top w:val="nil"/>
              <w:left w:val="single" w:sz="4" w:space="0" w:color="auto"/>
              <w:right w:val="single" w:sz="4" w:space="0" w:color="auto"/>
            </w:tcBorders>
            <w:shd w:val="clear" w:color="auto" w:fill="FFFFFF"/>
            <w:vAlign w:val="center"/>
          </w:tcPr>
          <w:p w14:paraId="2205B241"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B-1-3</w:t>
            </w:r>
          </w:p>
          <w:p w14:paraId="4F942414"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传媒中心</w:t>
            </w:r>
          </w:p>
        </w:tc>
        <w:tc>
          <w:tcPr>
            <w:tcW w:w="1415" w:type="dxa"/>
            <w:vMerge w:val="restart"/>
            <w:tcBorders>
              <w:top w:val="nil"/>
              <w:left w:val="single" w:sz="4" w:space="0" w:color="auto"/>
              <w:right w:val="single" w:sz="4" w:space="0" w:color="auto"/>
            </w:tcBorders>
            <w:shd w:val="clear" w:color="auto" w:fill="FFFFFF"/>
            <w:vAlign w:val="center"/>
          </w:tcPr>
          <w:p w14:paraId="01390383"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院级</w:t>
            </w:r>
          </w:p>
        </w:tc>
        <w:tc>
          <w:tcPr>
            <w:tcW w:w="3347" w:type="dxa"/>
            <w:tcBorders>
              <w:top w:val="nil"/>
              <w:left w:val="nil"/>
              <w:bottom w:val="single" w:sz="4" w:space="0" w:color="auto"/>
              <w:right w:val="single" w:sz="4" w:space="0" w:color="auto"/>
            </w:tcBorders>
            <w:shd w:val="clear" w:color="auto" w:fill="FFFFFF"/>
            <w:vAlign w:val="center"/>
          </w:tcPr>
          <w:p w14:paraId="03486FD1"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主任</w:t>
            </w:r>
          </w:p>
        </w:tc>
        <w:tc>
          <w:tcPr>
            <w:tcW w:w="2169" w:type="dxa"/>
            <w:tcBorders>
              <w:top w:val="nil"/>
              <w:left w:val="nil"/>
              <w:bottom w:val="single" w:sz="4" w:space="0" w:color="auto"/>
              <w:right w:val="single" w:sz="4" w:space="0" w:color="auto"/>
            </w:tcBorders>
            <w:shd w:val="clear" w:color="auto" w:fill="FFFFFF"/>
            <w:vAlign w:val="center"/>
          </w:tcPr>
          <w:p w14:paraId="0CF65363"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1.5-1.8</w:t>
            </w:r>
          </w:p>
        </w:tc>
      </w:tr>
      <w:tr w:rsidR="00CC52F5" w14:paraId="57ECC278" w14:textId="77777777" w:rsidTr="00DD62F0">
        <w:trPr>
          <w:cantSplit/>
          <w:trHeight w:val="285"/>
          <w:jc w:val="center"/>
        </w:trPr>
        <w:tc>
          <w:tcPr>
            <w:tcW w:w="1276" w:type="dxa"/>
            <w:vMerge/>
            <w:tcBorders>
              <w:left w:val="single" w:sz="4" w:space="0" w:color="auto"/>
              <w:right w:val="single" w:sz="4" w:space="0" w:color="auto"/>
            </w:tcBorders>
            <w:shd w:val="clear" w:color="auto" w:fill="FFFFFF"/>
            <w:vAlign w:val="center"/>
          </w:tcPr>
          <w:p w14:paraId="7FA86F39" w14:textId="77777777" w:rsidR="00CC52F5" w:rsidRDefault="00CC52F5" w:rsidP="00DD62F0">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shd w:val="clear" w:color="auto" w:fill="FFFFFF"/>
            <w:vAlign w:val="center"/>
          </w:tcPr>
          <w:p w14:paraId="7BBFD1EB" w14:textId="77777777" w:rsidR="00CC52F5" w:rsidRDefault="00CC52F5" w:rsidP="00DD62F0">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shd w:val="clear" w:color="auto" w:fill="FFFFFF"/>
            <w:vAlign w:val="center"/>
          </w:tcPr>
          <w:p w14:paraId="08E51A16"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部长</w:t>
            </w:r>
          </w:p>
        </w:tc>
        <w:tc>
          <w:tcPr>
            <w:tcW w:w="2169" w:type="dxa"/>
            <w:tcBorders>
              <w:top w:val="nil"/>
              <w:left w:val="nil"/>
              <w:bottom w:val="single" w:sz="4" w:space="0" w:color="auto"/>
              <w:right w:val="single" w:sz="4" w:space="0" w:color="auto"/>
            </w:tcBorders>
            <w:shd w:val="clear" w:color="auto" w:fill="FFFFFF"/>
            <w:vAlign w:val="center"/>
          </w:tcPr>
          <w:p w14:paraId="58267F41"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0.9-1.2</w:t>
            </w:r>
          </w:p>
        </w:tc>
      </w:tr>
      <w:tr w:rsidR="00CC52F5" w14:paraId="0E07B98A" w14:textId="77777777" w:rsidTr="00DD62F0">
        <w:trPr>
          <w:cantSplit/>
          <w:trHeight w:val="468"/>
          <w:jc w:val="center"/>
        </w:trPr>
        <w:tc>
          <w:tcPr>
            <w:tcW w:w="1276" w:type="dxa"/>
            <w:vMerge/>
            <w:tcBorders>
              <w:left w:val="single" w:sz="4" w:space="0" w:color="auto"/>
              <w:right w:val="single" w:sz="4" w:space="0" w:color="auto"/>
            </w:tcBorders>
            <w:shd w:val="clear" w:color="auto" w:fill="FFFFFF"/>
            <w:vAlign w:val="center"/>
          </w:tcPr>
          <w:p w14:paraId="30ED57FA" w14:textId="77777777" w:rsidR="00CC52F5" w:rsidRDefault="00CC52F5" w:rsidP="00DD62F0">
            <w:pPr>
              <w:widowControl/>
              <w:spacing w:line="360" w:lineRule="auto"/>
              <w:jc w:val="center"/>
              <w:rPr>
                <w:rFonts w:ascii="宋体" w:hAnsi="宋体" w:cs="宋体"/>
                <w:kern w:val="0"/>
                <w:sz w:val="22"/>
                <w:szCs w:val="22"/>
              </w:rPr>
            </w:pPr>
          </w:p>
        </w:tc>
        <w:tc>
          <w:tcPr>
            <w:tcW w:w="1415" w:type="dxa"/>
            <w:vMerge/>
            <w:tcBorders>
              <w:left w:val="single" w:sz="4" w:space="0" w:color="auto"/>
              <w:right w:val="single" w:sz="4" w:space="0" w:color="auto"/>
            </w:tcBorders>
            <w:shd w:val="clear" w:color="auto" w:fill="FFFFFF"/>
            <w:vAlign w:val="center"/>
          </w:tcPr>
          <w:p w14:paraId="1C54D841" w14:textId="77777777" w:rsidR="00CC52F5" w:rsidRDefault="00CC52F5" w:rsidP="00DD62F0">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shd w:val="clear" w:color="auto" w:fill="FFFFFF"/>
            <w:vAlign w:val="center"/>
          </w:tcPr>
          <w:p w14:paraId="7DF9058F"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副部长</w:t>
            </w:r>
          </w:p>
        </w:tc>
        <w:tc>
          <w:tcPr>
            <w:tcW w:w="2169" w:type="dxa"/>
            <w:tcBorders>
              <w:top w:val="nil"/>
              <w:left w:val="nil"/>
              <w:bottom w:val="single" w:sz="4" w:space="0" w:color="auto"/>
              <w:right w:val="single" w:sz="4" w:space="0" w:color="auto"/>
            </w:tcBorders>
            <w:shd w:val="clear" w:color="auto" w:fill="FFFFFF"/>
            <w:vAlign w:val="center"/>
          </w:tcPr>
          <w:p w14:paraId="555737E2"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0.7-1.0</w:t>
            </w:r>
          </w:p>
        </w:tc>
      </w:tr>
      <w:tr w:rsidR="00CC52F5" w14:paraId="35DA99E3" w14:textId="77777777" w:rsidTr="00DD62F0">
        <w:trPr>
          <w:cantSplit/>
          <w:trHeight w:val="285"/>
          <w:jc w:val="center"/>
        </w:trPr>
        <w:tc>
          <w:tcPr>
            <w:tcW w:w="1276" w:type="dxa"/>
            <w:vMerge/>
            <w:tcBorders>
              <w:left w:val="single" w:sz="4" w:space="0" w:color="auto"/>
              <w:bottom w:val="single" w:sz="4" w:space="0" w:color="000000"/>
              <w:right w:val="single" w:sz="4" w:space="0" w:color="auto"/>
            </w:tcBorders>
            <w:shd w:val="clear" w:color="auto" w:fill="FFFFFF"/>
            <w:vAlign w:val="center"/>
          </w:tcPr>
          <w:p w14:paraId="59658DD7" w14:textId="77777777" w:rsidR="00CC52F5" w:rsidRDefault="00CC52F5" w:rsidP="00DD62F0">
            <w:pPr>
              <w:widowControl/>
              <w:spacing w:line="360" w:lineRule="auto"/>
              <w:jc w:val="center"/>
              <w:rPr>
                <w:rFonts w:ascii="宋体" w:hAnsi="宋体" w:cs="宋体"/>
                <w:kern w:val="0"/>
                <w:sz w:val="22"/>
                <w:szCs w:val="22"/>
              </w:rPr>
            </w:pPr>
          </w:p>
        </w:tc>
        <w:tc>
          <w:tcPr>
            <w:tcW w:w="1415" w:type="dxa"/>
            <w:vMerge/>
            <w:tcBorders>
              <w:left w:val="single" w:sz="4" w:space="0" w:color="auto"/>
              <w:bottom w:val="single" w:sz="4" w:space="0" w:color="000000"/>
              <w:right w:val="single" w:sz="4" w:space="0" w:color="auto"/>
            </w:tcBorders>
            <w:shd w:val="clear" w:color="auto" w:fill="FFFFFF"/>
            <w:vAlign w:val="center"/>
          </w:tcPr>
          <w:p w14:paraId="27FF5F7A" w14:textId="77777777" w:rsidR="00CC52F5" w:rsidRDefault="00CC52F5" w:rsidP="00DD62F0">
            <w:pPr>
              <w:widowControl/>
              <w:spacing w:line="360" w:lineRule="auto"/>
              <w:jc w:val="center"/>
              <w:rPr>
                <w:rFonts w:ascii="宋体" w:hAnsi="宋体" w:cs="宋体"/>
                <w:kern w:val="0"/>
                <w:sz w:val="22"/>
                <w:szCs w:val="22"/>
              </w:rPr>
            </w:pPr>
          </w:p>
        </w:tc>
        <w:tc>
          <w:tcPr>
            <w:tcW w:w="3347" w:type="dxa"/>
            <w:tcBorders>
              <w:top w:val="nil"/>
              <w:left w:val="nil"/>
              <w:bottom w:val="single" w:sz="4" w:space="0" w:color="auto"/>
              <w:right w:val="single" w:sz="4" w:space="0" w:color="auto"/>
            </w:tcBorders>
            <w:shd w:val="clear" w:color="auto" w:fill="FFFFFF"/>
            <w:vAlign w:val="center"/>
          </w:tcPr>
          <w:p w14:paraId="0AFE9427"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干事</w:t>
            </w:r>
          </w:p>
        </w:tc>
        <w:tc>
          <w:tcPr>
            <w:tcW w:w="2169" w:type="dxa"/>
            <w:tcBorders>
              <w:top w:val="nil"/>
              <w:left w:val="nil"/>
              <w:bottom w:val="single" w:sz="4" w:space="0" w:color="auto"/>
              <w:right w:val="single" w:sz="4" w:space="0" w:color="auto"/>
            </w:tcBorders>
            <w:shd w:val="clear" w:color="auto" w:fill="FFFFFF"/>
            <w:vAlign w:val="center"/>
          </w:tcPr>
          <w:p w14:paraId="638664EC"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kern w:val="0"/>
                <w:sz w:val="22"/>
                <w:szCs w:val="22"/>
              </w:rPr>
              <w:t>0.</w:t>
            </w:r>
            <w:r>
              <w:rPr>
                <w:rFonts w:ascii="宋体" w:hAnsi="宋体" w:cs="宋体" w:hint="eastAsia"/>
                <w:kern w:val="0"/>
                <w:sz w:val="22"/>
                <w:szCs w:val="22"/>
              </w:rPr>
              <w:t>2</w:t>
            </w:r>
            <w:r>
              <w:rPr>
                <w:rFonts w:ascii="宋体" w:hAnsi="宋体" w:cs="宋体"/>
                <w:kern w:val="0"/>
                <w:sz w:val="22"/>
                <w:szCs w:val="22"/>
              </w:rPr>
              <w:t>-0.</w:t>
            </w:r>
            <w:r>
              <w:rPr>
                <w:rFonts w:ascii="宋体" w:hAnsi="宋体" w:cs="宋体" w:hint="eastAsia"/>
                <w:kern w:val="0"/>
                <w:sz w:val="22"/>
                <w:szCs w:val="22"/>
              </w:rPr>
              <w:t>5</w:t>
            </w:r>
          </w:p>
        </w:tc>
      </w:tr>
      <w:tr w:rsidR="00CC52F5" w14:paraId="7B6C772D" w14:textId="77777777" w:rsidTr="00DD62F0">
        <w:trPr>
          <w:cantSplit/>
          <w:trHeight w:val="285"/>
          <w:jc w:val="center"/>
        </w:trPr>
        <w:tc>
          <w:tcPr>
            <w:tcW w:w="1276" w:type="dxa"/>
            <w:vMerge w:val="restart"/>
            <w:tcBorders>
              <w:top w:val="nil"/>
              <w:left w:val="single" w:sz="4" w:space="0" w:color="auto"/>
              <w:bottom w:val="single" w:sz="4" w:space="0" w:color="000000"/>
              <w:right w:val="single" w:sz="4" w:space="0" w:color="auto"/>
            </w:tcBorders>
            <w:vAlign w:val="center"/>
          </w:tcPr>
          <w:p w14:paraId="1E4E5F60"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B-1-4</w:t>
            </w:r>
          </w:p>
          <w:p w14:paraId="3FADAB69"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班级</w:t>
            </w:r>
          </w:p>
        </w:tc>
        <w:tc>
          <w:tcPr>
            <w:tcW w:w="1415" w:type="dxa"/>
            <w:vMerge w:val="restart"/>
            <w:tcBorders>
              <w:top w:val="nil"/>
              <w:left w:val="single" w:sz="4" w:space="0" w:color="auto"/>
              <w:bottom w:val="single" w:sz="4" w:space="0" w:color="000000"/>
              <w:right w:val="single" w:sz="4" w:space="0" w:color="auto"/>
            </w:tcBorders>
            <w:vAlign w:val="center"/>
          </w:tcPr>
          <w:p w14:paraId="0495A434"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班级</w:t>
            </w:r>
          </w:p>
        </w:tc>
        <w:tc>
          <w:tcPr>
            <w:tcW w:w="3347" w:type="dxa"/>
            <w:tcBorders>
              <w:top w:val="nil"/>
              <w:left w:val="nil"/>
              <w:bottom w:val="single" w:sz="4" w:space="0" w:color="auto"/>
              <w:right w:val="single" w:sz="4" w:space="0" w:color="auto"/>
            </w:tcBorders>
            <w:vAlign w:val="center"/>
          </w:tcPr>
          <w:p w14:paraId="7BC9162F"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sz w:val="22"/>
                <w:szCs w:val="22"/>
              </w:rPr>
              <w:t>班长、团支书</w:t>
            </w:r>
          </w:p>
        </w:tc>
        <w:tc>
          <w:tcPr>
            <w:tcW w:w="2169" w:type="dxa"/>
            <w:tcBorders>
              <w:top w:val="nil"/>
              <w:left w:val="nil"/>
              <w:bottom w:val="single" w:sz="4" w:space="0" w:color="auto"/>
              <w:right w:val="single" w:sz="4" w:space="0" w:color="auto"/>
            </w:tcBorders>
            <w:vAlign w:val="center"/>
          </w:tcPr>
          <w:p w14:paraId="6C650B39"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kern w:val="0"/>
                <w:sz w:val="22"/>
                <w:szCs w:val="22"/>
              </w:rPr>
              <w:t>0.</w:t>
            </w:r>
            <w:r>
              <w:rPr>
                <w:rFonts w:ascii="宋体" w:hAnsi="宋体" w:cs="宋体" w:hint="eastAsia"/>
                <w:kern w:val="0"/>
                <w:sz w:val="22"/>
                <w:szCs w:val="22"/>
              </w:rPr>
              <w:t>9</w:t>
            </w:r>
            <w:r>
              <w:rPr>
                <w:rFonts w:ascii="宋体" w:hAnsi="宋体" w:cs="宋体"/>
                <w:kern w:val="0"/>
                <w:sz w:val="22"/>
                <w:szCs w:val="22"/>
              </w:rPr>
              <w:t>-</w:t>
            </w:r>
            <w:r>
              <w:rPr>
                <w:rFonts w:ascii="宋体" w:hAnsi="宋体" w:cs="宋体" w:hint="eastAsia"/>
                <w:kern w:val="0"/>
                <w:sz w:val="22"/>
                <w:szCs w:val="22"/>
              </w:rPr>
              <w:t>1.2</w:t>
            </w:r>
          </w:p>
        </w:tc>
      </w:tr>
      <w:tr w:rsidR="00CC52F5" w14:paraId="118C8EAD" w14:textId="77777777" w:rsidTr="00DD62F0">
        <w:trPr>
          <w:cantSplit/>
          <w:trHeight w:val="54"/>
          <w:jc w:val="center"/>
        </w:trPr>
        <w:tc>
          <w:tcPr>
            <w:tcW w:w="1276" w:type="dxa"/>
            <w:vMerge/>
            <w:tcBorders>
              <w:top w:val="nil"/>
              <w:left w:val="single" w:sz="4" w:space="0" w:color="auto"/>
              <w:bottom w:val="single" w:sz="4" w:space="0" w:color="000000"/>
              <w:right w:val="single" w:sz="4" w:space="0" w:color="auto"/>
            </w:tcBorders>
            <w:vAlign w:val="center"/>
          </w:tcPr>
          <w:p w14:paraId="0B24E1BA" w14:textId="77777777" w:rsidR="00CC52F5" w:rsidRDefault="00CC52F5" w:rsidP="00DD62F0">
            <w:pPr>
              <w:widowControl/>
              <w:spacing w:line="360" w:lineRule="auto"/>
              <w:jc w:val="center"/>
              <w:rPr>
                <w:rFonts w:ascii="宋体" w:hAnsi="宋体" w:cs="宋体"/>
                <w:kern w:val="0"/>
                <w:sz w:val="22"/>
                <w:szCs w:val="22"/>
              </w:rPr>
            </w:pPr>
          </w:p>
        </w:tc>
        <w:tc>
          <w:tcPr>
            <w:tcW w:w="1415" w:type="dxa"/>
            <w:vMerge/>
            <w:tcBorders>
              <w:top w:val="nil"/>
              <w:left w:val="single" w:sz="4" w:space="0" w:color="auto"/>
              <w:bottom w:val="single" w:sz="4" w:space="0" w:color="000000"/>
              <w:right w:val="single" w:sz="4" w:space="0" w:color="auto"/>
            </w:tcBorders>
            <w:vAlign w:val="center"/>
          </w:tcPr>
          <w:p w14:paraId="20F45119" w14:textId="77777777" w:rsidR="00CC52F5" w:rsidRDefault="00CC52F5" w:rsidP="00DD62F0">
            <w:pPr>
              <w:widowControl/>
              <w:spacing w:line="360" w:lineRule="auto"/>
              <w:jc w:val="center"/>
              <w:rPr>
                <w:rFonts w:ascii="宋体" w:hAnsi="宋体" w:cs="宋体"/>
                <w:kern w:val="0"/>
                <w:sz w:val="22"/>
                <w:szCs w:val="22"/>
              </w:rPr>
            </w:pPr>
          </w:p>
        </w:tc>
        <w:tc>
          <w:tcPr>
            <w:tcW w:w="3347" w:type="dxa"/>
            <w:tcBorders>
              <w:bottom w:val="single" w:sz="4" w:space="0" w:color="auto"/>
              <w:right w:val="single" w:sz="4" w:space="0" w:color="auto"/>
            </w:tcBorders>
          </w:tcPr>
          <w:p w14:paraId="57D7EC38" w14:textId="77777777" w:rsidR="00CC52F5" w:rsidRDefault="00CC52F5" w:rsidP="00DD62F0">
            <w:pPr>
              <w:spacing w:line="360" w:lineRule="auto"/>
              <w:jc w:val="center"/>
              <w:rPr>
                <w:rFonts w:ascii="宋体" w:hAnsi="宋体" w:cs="宋体"/>
                <w:kern w:val="0"/>
                <w:sz w:val="22"/>
                <w:szCs w:val="22"/>
              </w:rPr>
            </w:pPr>
            <w:r>
              <w:rPr>
                <w:rFonts w:ascii="宋体" w:hAnsi="宋体" w:cs="宋体" w:hint="eastAsia"/>
                <w:kern w:val="0"/>
                <w:sz w:val="22"/>
                <w:szCs w:val="22"/>
              </w:rPr>
              <w:t>副班长、学习委员、组织委员</w:t>
            </w:r>
          </w:p>
        </w:tc>
        <w:tc>
          <w:tcPr>
            <w:tcW w:w="2169" w:type="dxa"/>
            <w:tcBorders>
              <w:top w:val="single" w:sz="4" w:space="0" w:color="auto"/>
              <w:left w:val="single" w:sz="4" w:space="0" w:color="auto"/>
              <w:bottom w:val="single" w:sz="4" w:space="0" w:color="auto"/>
              <w:right w:val="single" w:sz="4" w:space="0" w:color="auto"/>
            </w:tcBorders>
          </w:tcPr>
          <w:p w14:paraId="118E0CC5" w14:textId="77777777" w:rsidR="00CC52F5" w:rsidRDefault="00CC52F5" w:rsidP="00DD62F0">
            <w:pPr>
              <w:spacing w:line="360" w:lineRule="auto"/>
              <w:jc w:val="center"/>
              <w:rPr>
                <w:rFonts w:ascii="宋体" w:hAnsi="宋体" w:cs="宋体"/>
                <w:kern w:val="0"/>
                <w:sz w:val="22"/>
                <w:szCs w:val="22"/>
              </w:rPr>
            </w:pPr>
            <w:r>
              <w:rPr>
                <w:rFonts w:ascii="宋体" w:hAnsi="宋体" w:cs="宋体"/>
                <w:kern w:val="0"/>
                <w:sz w:val="22"/>
                <w:szCs w:val="22"/>
              </w:rPr>
              <w:t>0.</w:t>
            </w:r>
            <w:r>
              <w:rPr>
                <w:rFonts w:ascii="宋体" w:hAnsi="宋体" w:cs="宋体" w:hint="eastAsia"/>
                <w:kern w:val="0"/>
                <w:sz w:val="22"/>
                <w:szCs w:val="22"/>
              </w:rPr>
              <w:t>7</w:t>
            </w:r>
            <w:r>
              <w:rPr>
                <w:rFonts w:ascii="宋体" w:hAnsi="宋体" w:cs="宋体"/>
                <w:kern w:val="0"/>
                <w:sz w:val="22"/>
                <w:szCs w:val="22"/>
              </w:rPr>
              <w:t>-</w:t>
            </w:r>
            <w:r>
              <w:rPr>
                <w:rFonts w:ascii="宋体" w:hAnsi="宋体" w:cs="宋体" w:hint="eastAsia"/>
                <w:kern w:val="0"/>
                <w:sz w:val="22"/>
                <w:szCs w:val="22"/>
              </w:rPr>
              <w:t>1.0</w:t>
            </w:r>
          </w:p>
        </w:tc>
      </w:tr>
      <w:tr w:rsidR="00CC52F5" w14:paraId="687BCD23" w14:textId="77777777" w:rsidTr="00DD62F0">
        <w:trPr>
          <w:cantSplit/>
          <w:trHeight w:val="424"/>
          <w:jc w:val="center"/>
        </w:trPr>
        <w:tc>
          <w:tcPr>
            <w:tcW w:w="1276" w:type="dxa"/>
            <w:vMerge/>
            <w:tcBorders>
              <w:left w:val="single" w:sz="4" w:space="0" w:color="auto"/>
              <w:bottom w:val="single" w:sz="4" w:space="0" w:color="000000"/>
              <w:right w:val="single" w:sz="4" w:space="0" w:color="auto"/>
            </w:tcBorders>
            <w:vAlign w:val="center"/>
          </w:tcPr>
          <w:p w14:paraId="584A43A9" w14:textId="77777777" w:rsidR="00CC52F5" w:rsidRDefault="00CC52F5" w:rsidP="00DD62F0">
            <w:pPr>
              <w:widowControl/>
              <w:spacing w:line="360" w:lineRule="auto"/>
              <w:jc w:val="center"/>
              <w:rPr>
                <w:rFonts w:ascii="宋体" w:hAnsi="宋体" w:cs="宋体"/>
                <w:kern w:val="0"/>
                <w:sz w:val="22"/>
                <w:szCs w:val="22"/>
              </w:rPr>
            </w:pPr>
          </w:p>
        </w:tc>
        <w:tc>
          <w:tcPr>
            <w:tcW w:w="1415" w:type="dxa"/>
            <w:vMerge/>
            <w:tcBorders>
              <w:left w:val="single" w:sz="4" w:space="0" w:color="auto"/>
              <w:bottom w:val="single" w:sz="4" w:space="0" w:color="000000"/>
              <w:right w:val="single" w:sz="4" w:space="0" w:color="auto"/>
            </w:tcBorders>
            <w:vAlign w:val="center"/>
          </w:tcPr>
          <w:p w14:paraId="341288CE" w14:textId="77777777" w:rsidR="00CC52F5" w:rsidRDefault="00CC52F5" w:rsidP="00DD62F0">
            <w:pPr>
              <w:widowControl/>
              <w:spacing w:line="360" w:lineRule="auto"/>
              <w:jc w:val="center"/>
              <w:rPr>
                <w:rFonts w:ascii="宋体" w:hAnsi="宋体" w:cs="宋体"/>
                <w:kern w:val="0"/>
                <w:sz w:val="22"/>
                <w:szCs w:val="22"/>
              </w:rPr>
            </w:pPr>
          </w:p>
        </w:tc>
        <w:tc>
          <w:tcPr>
            <w:tcW w:w="3347" w:type="dxa"/>
            <w:tcBorders>
              <w:top w:val="single" w:sz="4" w:space="0" w:color="auto"/>
              <w:right w:val="single" w:sz="4" w:space="0" w:color="auto"/>
            </w:tcBorders>
          </w:tcPr>
          <w:p w14:paraId="46171B94" w14:textId="77777777" w:rsidR="00CC52F5" w:rsidRDefault="00CC52F5" w:rsidP="00DD62F0">
            <w:pPr>
              <w:spacing w:line="360" w:lineRule="auto"/>
              <w:jc w:val="center"/>
              <w:rPr>
                <w:rFonts w:ascii="宋体" w:hAnsi="宋体" w:cs="宋体"/>
                <w:kern w:val="0"/>
                <w:sz w:val="22"/>
                <w:szCs w:val="22"/>
              </w:rPr>
            </w:pPr>
            <w:r>
              <w:rPr>
                <w:rFonts w:ascii="宋体" w:hAnsi="宋体" w:cs="宋体" w:hint="eastAsia"/>
                <w:kern w:val="0"/>
                <w:sz w:val="22"/>
                <w:szCs w:val="22"/>
              </w:rPr>
              <w:t>其他班委、团支委</w:t>
            </w:r>
          </w:p>
        </w:tc>
        <w:tc>
          <w:tcPr>
            <w:tcW w:w="2169" w:type="dxa"/>
            <w:tcBorders>
              <w:top w:val="single" w:sz="4" w:space="0" w:color="auto"/>
              <w:left w:val="single" w:sz="4" w:space="0" w:color="auto"/>
              <w:bottom w:val="single" w:sz="4" w:space="0" w:color="auto"/>
              <w:right w:val="single" w:sz="4" w:space="0" w:color="auto"/>
            </w:tcBorders>
          </w:tcPr>
          <w:p w14:paraId="7F89E74F" w14:textId="77777777" w:rsidR="00CC52F5" w:rsidRDefault="00CC52F5" w:rsidP="00DD62F0">
            <w:pPr>
              <w:spacing w:line="360" w:lineRule="auto"/>
              <w:jc w:val="center"/>
              <w:rPr>
                <w:rFonts w:ascii="宋体" w:hAnsi="宋体" w:cs="宋体"/>
                <w:kern w:val="0"/>
                <w:sz w:val="22"/>
                <w:szCs w:val="22"/>
              </w:rPr>
            </w:pPr>
            <w:r>
              <w:rPr>
                <w:rFonts w:ascii="宋体" w:hAnsi="宋体" w:cs="宋体"/>
                <w:kern w:val="0"/>
                <w:sz w:val="22"/>
                <w:szCs w:val="22"/>
              </w:rPr>
              <w:t>0.</w:t>
            </w:r>
            <w:r>
              <w:rPr>
                <w:rFonts w:ascii="宋体" w:hAnsi="宋体" w:cs="宋体" w:hint="eastAsia"/>
                <w:kern w:val="0"/>
                <w:sz w:val="22"/>
                <w:szCs w:val="22"/>
              </w:rPr>
              <w:t>3</w:t>
            </w:r>
            <w:r>
              <w:rPr>
                <w:rFonts w:ascii="宋体" w:hAnsi="宋体" w:cs="宋体"/>
                <w:kern w:val="0"/>
                <w:sz w:val="22"/>
                <w:szCs w:val="22"/>
              </w:rPr>
              <w:t>-0.</w:t>
            </w:r>
            <w:r>
              <w:rPr>
                <w:rFonts w:ascii="宋体" w:hAnsi="宋体" w:cs="宋体" w:hint="eastAsia"/>
                <w:kern w:val="0"/>
                <w:sz w:val="22"/>
                <w:szCs w:val="22"/>
              </w:rPr>
              <w:t>6</w:t>
            </w:r>
          </w:p>
        </w:tc>
      </w:tr>
      <w:tr w:rsidR="00CC52F5" w14:paraId="250681F5" w14:textId="77777777" w:rsidTr="00DD62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jc w:val="center"/>
        </w:trPr>
        <w:tc>
          <w:tcPr>
            <w:tcW w:w="1276" w:type="dxa"/>
            <w:vMerge w:val="restart"/>
            <w:vAlign w:val="center"/>
          </w:tcPr>
          <w:p w14:paraId="7079B943" w14:textId="77777777" w:rsidR="00CC52F5" w:rsidRDefault="00CC52F5" w:rsidP="00DD62F0">
            <w:pPr>
              <w:widowControl/>
              <w:spacing w:line="360" w:lineRule="auto"/>
              <w:jc w:val="center"/>
              <w:rPr>
                <w:rFonts w:ascii="宋体" w:hAnsi="宋体" w:cs="宋体"/>
                <w:kern w:val="0"/>
                <w:sz w:val="22"/>
                <w:szCs w:val="22"/>
              </w:rPr>
            </w:pPr>
            <w:r>
              <w:rPr>
                <w:rFonts w:ascii="宋体" w:hAnsi="宋体" w:cs="宋体" w:hint="eastAsia"/>
                <w:kern w:val="0"/>
                <w:sz w:val="22"/>
                <w:szCs w:val="22"/>
              </w:rPr>
              <w:t>B-1-5</w:t>
            </w:r>
          </w:p>
          <w:p w14:paraId="08C541B8" w14:textId="77777777" w:rsidR="00CC52F5" w:rsidRDefault="00CC52F5" w:rsidP="00DD62F0">
            <w:pPr>
              <w:spacing w:line="360" w:lineRule="auto"/>
              <w:jc w:val="center"/>
              <w:rPr>
                <w:rFonts w:ascii="宋体" w:hAnsi="宋体" w:cs="宋体"/>
                <w:sz w:val="22"/>
                <w:szCs w:val="22"/>
              </w:rPr>
            </w:pPr>
            <w:r>
              <w:rPr>
                <w:rFonts w:ascii="宋体" w:hAnsi="宋体" w:cs="宋体" w:hint="eastAsia"/>
                <w:sz w:val="22"/>
                <w:szCs w:val="22"/>
              </w:rPr>
              <w:t>社团</w:t>
            </w:r>
          </w:p>
        </w:tc>
        <w:tc>
          <w:tcPr>
            <w:tcW w:w="1415" w:type="dxa"/>
            <w:vMerge w:val="restart"/>
            <w:vAlign w:val="center"/>
          </w:tcPr>
          <w:p w14:paraId="1276E56C" w14:textId="77777777" w:rsidR="00CC52F5" w:rsidRDefault="00CC52F5" w:rsidP="00DD62F0">
            <w:pPr>
              <w:spacing w:line="360" w:lineRule="auto"/>
              <w:jc w:val="center"/>
              <w:rPr>
                <w:rFonts w:ascii="宋体" w:hAnsi="宋体" w:cs="宋体"/>
                <w:sz w:val="22"/>
                <w:szCs w:val="22"/>
              </w:rPr>
            </w:pPr>
            <w:r>
              <w:rPr>
                <w:rFonts w:ascii="宋体" w:hAnsi="宋体" w:cs="宋体" w:hint="eastAsia"/>
                <w:sz w:val="22"/>
                <w:szCs w:val="22"/>
              </w:rPr>
              <w:t>校级</w:t>
            </w:r>
          </w:p>
        </w:tc>
        <w:tc>
          <w:tcPr>
            <w:tcW w:w="3347" w:type="dxa"/>
            <w:vAlign w:val="center"/>
          </w:tcPr>
          <w:p w14:paraId="764C0ED6" w14:textId="77777777" w:rsidR="00CC52F5" w:rsidRDefault="00CC52F5" w:rsidP="00DD62F0">
            <w:pPr>
              <w:spacing w:line="360" w:lineRule="auto"/>
              <w:jc w:val="center"/>
              <w:rPr>
                <w:rFonts w:ascii="宋体" w:hAnsi="宋体" w:cs="宋体"/>
                <w:sz w:val="22"/>
                <w:szCs w:val="22"/>
              </w:rPr>
            </w:pPr>
            <w:r>
              <w:rPr>
                <w:rFonts w:ascii="宋体" w:hAnsi="宋体" w:cs="宋体" w:hint="eastAsia"/>
                <w:sz w:val="22"/>
                <w:szCs w:val="22"/>
              </w:rPr>
              <w:t>第一负责人（会长或社长）</w:t>
            </w:r>
          </w:p>
        </w:tc>
        <w:tc>
          <w:tcPr>
            <w:tcW w:w="2169" w:type="dxa"/>
            <w:tcBorders>
              <w:top w:val="single" w:sz="4" w:space="0" w:color="auto"/>
            </w:tcBorders>
          </w:tcPr>
          <w:p w14:paraId="5EE22732" w14:textId="77777777" w:rsidR="00CC52F5" w:rsidRDefault="00CC52F5" w:rsidP="00DD62F0">
            <w:pPr>
              <w:spacing w:line="360" w:lineRule="auto"/>
              <w:jc w:val="center"/>
              <w:rPr>
                <w:rFonts w:ascii="宋体" w:hAnsi="宋体" w:cs="宋体"/>
                <w:sz w:val="22"/>
                <w:szCs w:val="22"/>
              </w:rPr>
            </w:pPr>
            <w:r>
              <w:rPr>
                <w:rFonts w:ascii="宋体" w:hAnsi="宋体" w:cs="宋体" w:hint="eastAsia"/>
                <w:kern w:val="0"/>
                <w:sz w:val="22"/>
                <w:szCs w:val="22"/>
                <w:lang w:bidi="ar"/>
              </w:rPr>
              <w:t>0.5-</w:t>
            </w:r>
            <w:r>
              <w:rPr>
                <w:rFonts w:ascii="宋体" w:hAnsi="宋体" w:cs="宋体"/>
                <w:sz w:val="22"/>
                <w:szCs w:val="22"/>
              </w:rPr>
              <w:t>0.</w:t>
            </w:r>
            <w:r>
              <w:rPr>
                <w:rFonts w:ascii="宋体" w:hAnsi="宋体" w:cs="宋体" w:hint="eastAsia"/>
                <w:sz w:val="22"/>
                <w:szCs w:val="22"/>
              </w:rPr>
              <w:t>7</w:t>
            </w:r>
          </w:p>
        </w:tc>
      </w:tr>
      <w:tr w:rsidR="00CC52F5" w14:paraId="42B4100F" w14:textId="77777777" w:rsidTr="00DD62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jc w:val="center"/>
        </w:trPr>
        <w:tc>
          <w:tcPr>
            <w:tcW w:w="1276" w:type="dxa"/>
            <w:vMerge/>
            <w:vAlign w:val="center"/>
          </w:tcPr>
          <w:p w14:paraId="05B450D9" w14:textId="77777777" w:rsidR="00CC52F5" w:rsidRDefault="00CC52F5" w:rsidP="00DD62F0">
            <w:pPr>
              <w:spacing w:line="360" w:lineRule="auto"/>
              <w:jc w:val="center"/>
              <w:rPr>
                <w:rFonts w:ascii="宋体" w:hAnsi="宋体" w:cs="宋体"/>
                <w:sz w:val="22"/>
                <w:szCs w:val="22"/>
              </w:rPr>
            </w:pPr>
          </w:p>
        </w:tc>
        <w:tc>
          <w:tcPr>
            <w:tcW w:w="1415" w:type="dxa"/>
            <w:vMerge/>
            <w:vAlign w:val="center"/>
          </w:tcPr>
          <w:p w14:paraId="718E5B30" w14:textId="77777777" w:rsidR="00CC52F5" w:rsidRDefault="00CC52F5" w:rsidP="00DD62F0">
            <w:pPr>
              <w:spacing w:line="360" w:lineRule="auto"/>
              <w:jc w:val="center"/>
              <w:rPr>
                <w:rFonts w:ascii="宋体" w:hAnsi="宋体" w:cs="宋体"/>
                <w:sz w:val="22"/>
                <w:szCs w:val="22"/>
              </w:rPr>
            </w:pPr>
          </w:p>
        </w:tc>
        <w:tc>
          <w:tcPr>
            <w:tcW w:w="3347" w:type="dxa"/>
            <w:vAlign w:val="center"/>
          </w:tcPr>
          <w:p w14:paraId="7D4D2FC7" w14:textId="77777777" w:rsidR="00CC52F5" w:rsidRDefault="00CC52F5" w:rsidP="00DD62F0">
            <w:pPr>
              <w:spacing w:line="360" w:lineRule="auto"/>
              <w:jc w:val="center"/>
              <w:rPr>
                <w:rFonts w:ascii="宋体" w:hAnsi="宋体" w:cs="宋体"/>
                <w:sz w:val="22"/>
                <w:szCs w:val="22"/>
              </w:rPr>
            </w:pPr>
            <w:r>
              <w:rPr>
                <w:rFonts w:ascii="宋体" w:hAnsi="宋体" w:cs="宋体" w:hint="eastAsia"/>
                <w:sz w:val="22"/>
                <w:szCs w:val="22"/>
              </w:rPr>
              <w:t>第二负责人（副会长、副社长）</w:t>
            </w:r>
          </w:p>
        </w:tc>
        <w:tc>
          <w:tcPr>
            <w:tcW w:w="2169" w:type="dxa"/>
          </w:tcPr>
          <w:p w14:paraId="152EE280" w14:textId="77777777" w:rsidR="00CC52F5" w:rsidRDefault="00CC52F5" w:rsidP="00DD62F0">
            <w:pPr>
              <w:spacing w:line="360" w:lineRule="auto"/>
              <w:jc w:val="center"/>
              <w:rPr>
                <w:rFonts w:ascii="宋体" w:hAnsi="宋体" w:cs="宋体"/>
                <w:sz w:val="22"/>
                <w:szCs w:val="22"/>
              </w:rPr>
            </w:pPr>
            <w:r>
              <w:rPr>
                <w:rFonts w:ascii="宋体" w:hAnsi="宋体" w:cs="宋体" w:hint="eastAsia"/>
                <w:kern w:val="0"/>
                <w:sz w:val="22"/>
                <w:szCs w:val="22"/>
                <w:lang w:bidi="ar"/>
              </w:rPr>
              <w:t>0.3-</w:t>
            </w:r>
            <w:r>
              <w:rPr>
                <w:rFonts w:ascii="宋体" w:hAnsi="宋体" w:cs="宋体"/>
                <w:sz w:val="22"/>
                <w:szCs w:val="22"/>
              </w:rPr>
              <w:t>0.</w:t>
            </w:r>
            <w:r>
              <w:rPr>
                <w:rFonts w:ascii="宋体" w:hAnsi="宋体" w:cs="宋体" w:hint="eastAsia"/>
                <w:sz w:val="22"/>
                <w:szCs w:val="22"/>
              </w:rPr>
              <w:t>5</w:t>
            </w:r>
          </w:p>
        </w:tc>
      </w:tr>
      <w:tr w:rsidR="00CC52F5" w14:paraId="5401DE60" w14:textId="77777777" w:rsidTr="00DD62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jc w:val="center"/>
        </w:trPr>
        <w:tc>
          <w:tcPr>
            <w:tcW w:w="1276" w:type="dxa"/>
            <w:vMerge/>
            <w:vAlign w:val="center"/>
          </w:tcPr>
          <w:p w14:paraId="10D8D4D6" w14:textId="77777777" w:rsidR="00CC52F5" w:rsidRDefault="00CC52F5" w:rsidP="00DD62F0">
            <w:pPr>
              <w:spacing w:line="360" w:lineRule="auto"/>
              <w:jc w:val="center"/>
              <w:rPr>
                <w:rFonts w:ascii="宋体" w:hAnsi="宋体" w:cs="宋体"/>
                <w:sz w:val="22"/>
                <w:szCs w:val="22"/>
              </w:rPr>
            </w:pPr>
          </w:p>
        </w:tc>
        <w:tc>
          <w:tcPr>
            <w:tcW w:w="1415" w:type="dxa"/>
            <w:vMerge/>
            <w:vAlign w:val="center"/>
          </w:tcPr>
          <w:p w14:paraId="6969D0DC" w14:textId="77777777" w:rsidR="00CC52F5" w:rsidRDefault="00CC52F5" w:rsidP="00DD62F0">
            <w:pPr>
              <w:spacing w:line="360" w:lineRule="auto"/>
              <w:jc w:val="center"/>
              <w:rPr>
                <w:rFonts w:ascii="宋体" w:hAnsi="宋体" w:cs="宋体"/>
                <w:sz w:val="22"/>
                <w:szCs w:val="22"/>
              </w:rPr>
            </w:pPr>
          </w:p>
        </w:tc>
        <w:tc>
          <w:tcPr>
            <w:tcW w:w="3347" w:type="dxa"/>
            <w:vAlign w:val="center"/>
          </w:tcPr>
          <w:p w14:paraId="1B7E6DD4" w14:textId="77777777" w:rsidR="00CC52F5" w:rsidRDefault="00CC52F5" w:rsidP="00DD62F0">
            <w:pPr>
              <w:spacing w:line="360" w:lineRule="auto"/>
              <w:jc w:val="center"/>
              <w:rPr>
                <w:rFonts w:ascii="宋体" w:hAnsi="宋体" w:cs="宋体"/>
                <w:sz w:val="22"/>
                <w:szCs w:val="22"/>
              </w:rPr>
            </w:pPr>
            <w:r>
              <w:rPr>
                <w:rFonts w:ascii="宋体" w:hAnsi="宋体" w:cs="宋体" w:hint="eastAsia"/>
                <w:sz w:val="22"/>
                <w:szCs w:val="22"/>
              </w:rPr>
              <w:t>部长、副部长</w:t>
            </w:r>
          </w:p>
        </w:tc>
        <w:tc>
          <w:tcPr>
            <w:tcW w:w="2169" w:type="dxa"/>
          </w:tcPr>
          <w:p w14:paraId="5C4812B0" w14:textId="77777777" w:rsidR="00CC52F5" w:rsidRDefault="00CC52F5" w:rsidP="00DD62F0">
            <w:pPr>
              <w:spacing w:line="360" w:lineRule="auto"/>
              <w:jc w:val="center"/>
              <w:rPr>
                <w:rFonts w:ascii="宋体" w:hAnsi="宋体" w:cs="宋体"/>
                <w:sz w:val="22"/>
                <w:szCs w:val="22"/>
              </w:rPr>
            </w:pPr>
            <w:r>
              <w:rPr>
                <w:rFonts w:ascii="宋体" w:hAnsi="宋体" w:cs="宋体" w:hint="eastAsia"/>
                <w:kern w:val="0"/>
                <w:sz w:val="22"/>
                <w:szCs w:val="22"/>
                <w:lang w:bidi="ar"/>
              </w:rPr>
              <w:t>0.1-</w:t>
            </w:r>
            <w:r>
              <w:rPr>
                <w:rFonts w:ascii="宋体" w:hAnsi="宋体" w:cs="宋体"/>
                <w:sz w:val="22"/>
                <w:szCs w:val="22"/>
              </w:rPr>
              <w:t>0.</w:t>
            </w:r>
            <w:r>
              <w:rPr>
                <w:rFonts w:ascii="宋体" w:hAnsi="宋体" w:cs="宋体" w:hint="eastAsia"/>
                <w:sz w:val="22"/>
                <w:szCs w:val="22"/>
              </w:rPr>
              <w:t>3</w:t>
            </w:r>
          </w:p>
        </w:tc>
      </w:tr>
      <w:tr w:rsidR="00CC52F5" w14:paraId="6CD7FFE4" w14:textId="77777777" w:rsidTr="00DD62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jc w:val="center"/>
        </w:trPr>
        <w:tc>
          <w:tcPr>
            <w:tcW w:w="1276" w:type="dxa"/>
            <w:vMerge/>
            <w:vAlign w:val="center"/>
          </w:tcPr>
          <w:p w14:paraId="66BCED0D" w14:textId="77777777" w:rsidR="00CC52F5" w:rsidRDefault="00CC52F5" w:rsidP="00DD62F0">
            <w:pPr>
              <w:spacing w:line="360" w:lineRule="auto"/>
              <w:jc w:val="center"/>
              <w:rPr>
                <w:rFonts w:ascii="宋体" w:hAnsi="宋体" w:cs="宋体"/>
                <w:sz w:val="22"/>
                <w:szCs w:val="22"/>
              </w:rPr>
            </w:pPr>
          </w:p>
        </w:tc>
        <w:tc>
          <w:tcPr>
            <w:tcW w:w="1415" w:type="dxa"/>
            <w:vMerge/>
            <w:vAlign w:val="center"/>
          </w:tcPr>
          <w:p w14:paraId="78DF064D" w14:textId="77777777" w:rsidR="00CC52F5" w:rsidRDefault="00CC52F5" w:rsidP="00DD62F0">
            <w:pPr>
              <w:spacing w:line="360" w:lineRule="auto"/>
              <w:jc w:val="center"/>
              <w:rPr>
                <w:rFonts w:ascii="宋体" w:hAnsi="宋体" w:cs="宋体"/>
                <w:sz w:val="22"/>
                <w:szCs w:val="22"/>
              </w:rPr>
            </w:pPr>
          </w:p>
        </w:tc>
        <w:tc>
          <w:tcPr>
            <w:tcW w:w="3347" w:type="dxa"/>
            <w:vAlign w:val="center"/>
          </w:tcPr>
          <w:p w14:paraId="1F01BE79" w14:textId="77777777" w:rsidR="00CC52F5" w:rsidRDefault="00CC52F5" w:rsidP="00DD62F0">
            <w:pPr>
              <w:spacing w:line="360" w:lineRule="auto"/>
              <w:jc w:val="center"/>
              <w:rPr>
                <w:rFonts w:ascii="宋体" w:hAnsi="宋体" w:cs="宋体"/>
                <w:sz w:val="22"/>
                <w:szCs w:val="22"/>
              </w:rPr>
            </w:pPr>
            <w:r>
              <w:rPr>
                <w:rFonts w:ascii="宋体" w:hAnsi="宋体" w:cs="宋体" w:hint="eastAsia"/>
                <w:sz w:val="22"/>
                <w:szCs w:val="22"/>
              </w:rPr>
              <w:t>干事</w:t>
            </w:r>
          </w:p>
        </w:tc>
        <w:tc>
          <w:tcPr>
            <w:tcW w:w="2169" w:type="dxa"/>
          </w:tcPr>
          <w:p w14:paraId="20F4DD3C" w14:textId="77777777" w:rsidR="00CC52F5" w:rsidRDefault="00CC52F5" w:rsidP="00DD62F0">
            <w:pPr>
              <w:spacing w:line="360" w:lineRule="auto"/>
              <w:jc w:val="center"/>
              <w:rPr>
                <w:rFonts w:ascii="宋体" w:hAnsi="宋体" w:cs="宋体"/>
                <w:sz w:val="22"/>
                <w:szCs w:val="22"/>
              </w:rPr>
            </w:pPr>
            <w:r>
              <w:rPr>
                <w:rFonts w:ascii="宋体" w:hAnsi="宋体" w:cs="宋体" w:hint="eastAsia"/>
                <w:kern w:val="0"/>
                <w:sz w:val="22"/>
                <w:szCs w:val="22"/>
                <w:lang w:bidi="ar"/>
              </w:rPr>
              <w:t>0.05-</w:t>
            </w:r>
            <w:r>
              <w:rPr>
                <w:rFonts w:ascii="宋体" w:hAnsi="宋体" w:cs="宋体"/>
                <w:sz w:val="22"/>
                <w:szCs w:val="22"/>
              </w:rPr>
              <w:t>0.1</w:t>
            </w:r>
            <w:r>
              <w:rPr>
                <w:rFonts w:ascii="宋体" w:hAnsi="宋体" w:cs="宋体" w:hint="eastAsia"/>
                <w:sz w:val="22"/>
                <w:szCs w:val="22"/>
              </w:rPr>
              <w:t>5</w:t>
            </w:r>
          </w:p>
        </w:tc>
      </w:tr>
      <w:tr w:rsidR="00CC52F5" w14:paraId="57EFF9FE" w14:textId="77777777" w:rsidTr="00DD62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jc w:val="center"/>
        </w:trPr>
        <w:tc>
          <w:tcPr>
            <w:tcW w:w="1276" w:type="dxa"/>
            <w:vMerge/>
            <w:vAlign w:val="center"/>
          </w:tcPr>
          <w:p w14:paraId="3580B767" w14:textId="77777777" w:rsidR="00CC52F5" w:rsidRDefault="00CC52F5" w:rsidP="00DD62F0">
            <w:pPr>
              <w:spacing w:line="360" w:lineRule="auto"/>
              <w:jc w:val="center"/>
              <w:rPr>
                <w:rFonts w:ascii="宋体" w:hAnsi="宋体" w:cs="宋体"/>
                <w:sz w:val="22"/>
                <w:szCs w:val="22"/>
              </w:rPr>
            </w:pPr>
          </w:p>
        </w:tc>
        <w:tc>
          <w:tcPr>
            <w:tcW w:w="1415" w:type="dxa"/>
            <w:vMerge w:val="restart"/>
            <w:vAlign w:val="center"/>
          </w:tcPr>
          <w:p w14:paraId="2608C1B6" w14:textId="77777777" w:rsidR="00CC52F5" w:rsidRDefault="00CC52F5" w:rsidP="00DD62F0">
            <w:pPr>
              <w:spacing w:line="360" w:lineRule="auto"/>
              <w:jc w:val="center"/>
              <w:rPr>
                <w:rFonts w:ascii="宋体" w:hAnsi="宋体" w:cs="宋体"/>
                <w:sz w:val="22"/>
                <w:szCs w:val="22"/>
              </w:rPr>
            </w:pPr>
            <w:r>
              <w:rPr>
                <w:rFonts w:ascii="宋体" w:hAnsi="宋体" w:cs="宋体"/>
                <w:sz w:val="22"/>
                <w:szCs w:val="22"/>
              </w:rPr>
              <w:t>院级</w:t>
            </w:r>
          </w:p>
        </w:tc>
        <w:tc>
          <w:tcPr>
            <w:tcW w:w="3347" w:type="dxa"/>
            <w:vAlign w:val="center"/>
          </w:tcPr>
          <w:p w14:paraId="38FC2E0C" w14:textId="77777777" w:rsidR="00CC52F5" w:rsidRDefault="00CC52F5" w:rsidP="00DD62F0">
            <w:pPr>
              <w:spacing w:line="360" w:lineRule="auto"/>
              <w:jc w:val="center"/>
              <w:rPr>
                <w:rFonts w:ascii="宋体" w:hAnsi="宋体" w:cs="宋体"/>
                <w:sz w:val="22"/>
                <w:szCs w:val="22"/>
              </w:rPr>
            </w:pPr>
            <w:r>
              <w:rPr>
                <w:rFonts w:ascii="宋体" w:hAnsi="宋体" w:cs="宋体" w:hint="eastAsia"/>
                <w:sz w:val="22"/>
                <w:szCs w:val="22"/>
              </w:rPr>
              <w:t>第一负责人（社长或队长）</w:t>
            </w:r>
          </w:p>
        </w:tc>
        <w:tc>
          <w:tcPr>
            <w:tcW w:w="2169" w:type="dxa"/>
            <w:vAlign w:val="center"/>
          </w:tcPr>
          <w:p w14:paraId="3D7F4E69" w14:textId="77777777" w:rsidR="00CC52F5" w:rsidRDefault="00CC52F5" w:rsidP="00DD62F0">
            <w:pPr>
              <w:spacing w:line="360" w:lineRule="auto"/>
              <w:jc w:val="center"/>
              <w:rPr>
                <w:rFonts w:ascii="宋体" w:hAnsi="宋体" w:cs="宋体"/>
                <w:sz w:val="22"/>
                <w:szCs w:val="22"/>
              </w:rPr>
            </w:pPr>
            <w:r>
              <w:rPr>
                <w:rFonts w:ascii="宋体" w:hAnsi="宋体" w:cs="宋体" w:hint="eastAsia"/>
                <w:sz w:val="22"/>
                <w:szCs w:val="22"/>
              </w:rPr>
              <w:t>0.2-0.4</w:t>
            </w:r>
          </w:p>
        </w:tc>
      </w:tr>
      <w:tr w:rsidR="00CC52F5" w14:paraId="3BC15CCE" w14:textId="77777777" w:rsidTr="00DD62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jc w:val="center"/>
        </w:trPr>
        <w:tc>
          <w:tcPr>
            <w:tcW w:w="1276" w:type="dxa"/>
            <w:vMerge/>
            <w:vAlign w:val="center"/>
          </w:tcPr>
          <w:p w14:paraId="2C567C09" w14:textId="77777777" w:rsidR="00CC52F5" w:rsidRDefault="00CC52F5" w:rsidP="00DD62F0">
            <w:pPr>
              <w:spacing w:line="360" w:lineRule="auto"/>
              <w:jc w:val="center"/>
              <w:rPr>
                <w:rFonts w:ascii="宋体" w:hAnsi="宋体" w:cs="宋体"/>
                <w:sz w:val="22"/>
                <w:szCs w:val="22"/>
              </w:rPr>
            </w:pPr>
          </w:p>
        </w:tc>
        <w:tc>
          <w:tcPr>
            <w:tcW w:w="1415" w:type="dxa"/>
            <w:vMerge/>
          </w:tcPr>
          <w:p w14:paraId="0CE13B4A" w14:textId="77777777" w:rsidR="00CC52F5" w:rsidRDefault="00CC52F5" w:rsidP="00DD62F0">
            <w:pPr>
              <w:spacing w:line="360" w:lineRule="auto"/>
              <w:jc w:val="center"/>
              <w:rPr>
                <w:rFonts w:ascii="宋体" w:hAnsi="宋体" w:cs="宋体"/>
                <w:sz w:val="22"/>
                <w:szCs w:val="22"/>
              </w:rPr>
            </w:pPr>
          </w:p>
        </w:tc>
        <w:tc>
          <w:tcPr>
            <w:tcW w:w="3347" w:type="dxa"/>
            <w:vAlign w:val="center"/>
          </w:tcPr>
          <w:p w14:paraId="37AC4D71" w14:textId="77777777" w:rsidR="00CC52F5" w:rsidRDefault="00CC52F5" w:rsidP="00DD62F0">
            <w:pPr>
              <w:spacing w:line="360" w:lineRule="auto"/>
              <w:jc w:val="center"/>
              <w:rPr>
                <w:rFonts w:ascii="宋体" w:hAnsi="宋体" w:cs="宋体"/>
                <w:sz w:val="22"/>
                <w:szCs w:val="22"/>
              </w:rPr>
            </w:pPr>
            <w:r>
              <w:rPr>
                <w:rFonts w:ascii="宋体" w:hAnsi="宋体" w:cs="宋体" w:hint="eastAsia"/>
                <w:sz w:val="22"/>
                <w:szCs w:val="22"/>
              </w:rPr>
              <w:t>第二负责人（副社长、副队长或队长助理）</w:t>
            </w:r>
          </w:p>
        </w:tc>
        <w:tc>
          <w:tcPr>
            <w:tcW w:w="2169" w:type="dxa"/>
            <w:vAlign w:val="center"/>
          </w:tcPr>
          <w:p w14:paraId="6823AD6F" w14:textId="77777777" w:rsidR="00CC52F5" w:rsidRDefault="00CC52F5" w:rsidP="00DD62F0">
            <w:pPr>
              <w:spacing w:line="360" w:lineRule="auto"/>
              <w:jc w:val="center"/>
              <w:rPr>
                <w:rFonts w:ascii="宋体" w:hAnsi="宋体" w:cs="宋体"/>
                <w:sz w:val="22"/>
                <w:szCs w:val="22"/>
              </w:rPr>
            </w:pPr>
            <w:r>
              <w:rPr>
                <w:rFonts w:ascii="宋体" w:hAnsi="宋体" w:cs="宋体" w:hint="eastAsia"/>
                <w:sz w:val="22"/>
                <w:szCs w:val="22"/>
              </w:rPr>
              <w:t>0.1-0.3</w:t>
            </w:r>
          </w:p>
        </w:tc>
      </w:tr>
      <w:tr w:rsidR="00CC52F5" w14:paraId="370555EE" w14:textId="77777777" w:rsidTr="00DD62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6"/>
          <w:jc w:val="center"/>
        </w:trPr>
        <w:tc>
          <w:tcPr>
            <w:tcW w:w="1276" w:type="dxa"/>
            <w:vAlign w:val="center"/>
          </w:tcPr>
          <w:p w14:paraId="041230BE" w14:textId="77777777" w:rsidR="00CC52F5" w:rsidRDefault="00CC52F5" w:rsidP="00DD62F0">
            <w:pPr>
              <w:spacing w:line="360" w:lineRule="auto"/>
              <w:jc w:val="center"/>
              <w:rPr>
                <w:rFonts w:ascii="宋体" w:hAnsi="宋体" w:cs="宋体"/>
                <w:sz w:val="22"/>
                <w:szCs w:val="22"/>
              </w:rPr>
            </w:pPr>
            <w:r>
              <w:rPr>
                <w:rFonts w:ascii="宋体" w:hAnsi="宋体" w:cs="宋体" w:hint="eastAsia"/>
                <w:b/>
                <w:bCs/>
                <w:sz w:val="22"/>
                <w:szCs w:val="22"/>
              </w:rPr>
              <w:lastRenderedPageBreak/>
              <w:t>说明</w:t>
            </w:r>
          </w:p>
        </w:tc>
        <w:tc>
          <w:tcPr>
            <w:tcW w:w="6931" w:type="dxa"/>
            <w:gridSpan w:val="3"/>
          </w:tcPr>
          <w:p w14:paraId="48E49DB3" w14:textId="77777777" w:rsidR="00CC52F5" w:rsidRPr="00DD62F0" w:rsidRDefault="00CC52F5" w:rsidP="00DD62F0">
            <w:pPr>
              <w:ind w:firstLineChars="200" w:firstLine="440"/>
              <w:rPr>
                <w:rFonts w:ascii="宋体" w:hAnsi="宋体" w:cs="宋体"/>
                <w:sz w:val="22"/>
                <w:szCs w:val="22"/>
              </w:rPr>
            </w:pPr>
            <w:r w:rsidRPr="00DD62F0">
              <w:rPr>
                <w:rFonts w:ascii="宋体" w:hAnsi="宋体" w:cs="宋体"/>
                <w:sz w:val="22"/>
                <w:szCs w:val="22"/>
              </w:rPr>
              <w:t>1.</w:t>
            </w:r>
            <w:r w:rsidRPr="00DD62F0">
              <w:rPr>
                <w:rFonts w:ascii="宋体" w:hAnsi="宋体" w:cs="宋体" w:hint="eastAsia"/>
                <w:sz w:val="22"/>
                <w:szCs w:val="22"/>
              </w:rPr>
              <w:t>学生干部必须任期满一届，个别学生干部因正当理由而任期不满一届者，经证实按任期折算，但因工作失误被解除职务者不能加分。</w:t>
            </w:r>
          </w:p>
          <w:p w14:paraId="0582AA1B" w14:textId="77777777" w:rsidR="00CC52F5" w:rsidRDefault="00CC52F5" w:rsidP="00DD62F0">
            <w:pPr>
              <w:ind w:firstLineChars="200" w:firstLine="440"/>
              <w:rPr>
                <w:rFonts w:ascii="宋体" w:hAnsi="宋体" w:cs="宋体"/>
                <w:kern w:val="0"/>
                <w:sz w:val="22"/>
                <w:szCs w:val="22"/>
                <w:lang w:bidi="ar"/>
              </w:rPr>
            </w:pPr>
            <w:r w:rsidRPr="00AA6ACE">
              <w:rPr>
                <w:rFonts w:ascii="宋体" w:hAnsi="宋体" w:cs="宋体"/>
                <w:sz w:val="22"/>
                <w:szCs w:val="22"/>
              </w:rPr>
              <w:t>2.</w:t>
            </w:r>
            <w:r w:rsidRPr="00AA6ACE">
              <w:rPr>
                <w:rFonts w:ascii="宋体" w:hAnsi="宋体" w:cs="宋体" w:hint="eastAsia"/>
                <w:kern w:val="0"/>
                <w:sz w:val="22"/>
                <w:szCs w:val="22"/>
                <w:lang w:bidi="ar"/>
              </w:rPr>
              <w:t>学生干部的综合素质测评加分应根据评议</w:t>
            </w:r>
            <w:r>
              <w:rPr>
                <w:rFonts w:ascii="宋体" w:hAnsi="宋体" w:cs="宋体" w:hint="eastAsia"/>
                <w:kern w:val="0"/>
                <w:sz w:val="22"/>
                <w:szCs w:val="22"/>
                <w:lang w:bidi="ar"/>
              </w:rPr>
              <w:t>结果予以确认，不得与岗位简单直接挂钩，原则上由各组织召开评议会进行述职考核</w:t>
            </w:r>
            <w:r>
              <w:rPr>
                <w:rFonts w:ascii="宋体" w:hAnsi="宋体" w:hint="eastAsia"/>
                <w:sz w:val="22"/>
                <w:szCs w:val="22"/>
              </w:rPr>
              <w:t>每学期一次，各占50%，考核结果不合格者不予加分</w:t>
            </w:r>
            <w:r>
              <w:rPr>
                <w:rFonts w:ascii="宋体" w:hAnsi="宋体" w:cs="宋体" w:hint="eastAsia"/>
                <w:kern w:val="0"/>
                <w:sz w:val="22"/>
                <w:szCs w:val="22"/>
                <w:lang w:bidi="ar"/>
              </w:rPr>
              <w:t>。</w:t>
            </w:r>
          </w:p>
          <w:p w14:paraId="00C48BA1" w14:textId="77777777" w:rsidR="00CC52F5" w:rsidRPr="00DD62F0" w:rsidRDefault="00CC52F5" w:rsidP="00DD62F0">
            <w:pPr>
              <w:ind w:firstLineChars="200" w:firstLine="440"/>
              <w:rPr>
                <w:rFonts w:ascii="宋体" w:hAnsi="宋体" w:cs="宋体"/>
                <w:kern w:val="0"/>
                <w:sz w:val="22"/>
                <w:szCs w:val="22"/>
                <w:lang w:bidi="ar"/>
              </w:rPr>
            </w:pPr>
            <w:r>
              <w:rPr>
                <w:rFonts w:ascii="宋体" w:hAnsi="宋体" w:cs="宋体" w:hint="eastAsia"/>
                <w:kern w:val="0"/>
                <w:sz w:val="22"/>
                <w:szCs w:val="22"/>
                <w:lang w:bidi="ar"/>
              </w:rPr>
              <w:t>（2</w:t>
            </w:r>
            <w:r>
              <w:rPr>
                <w:rFonts w:ascii="宋体" w:hAnsi="宋体" w:cs="宋体"/>
                <w:kern w:val="0"/>
                <w:sz w:val="22"/>
                <w:szCs w:val="22"/>
                <w:lang w:bidi="ar"/>
              </w:rPr>
              <w:t>.</w:t>
            </w:r>
            <w:r>
              <w:rPr>
                <w:rFonts w:ascii="宋体" w:hAnsi="宋体" w:cs="宋体" w:hint="eastAsia"/>
                <w:kern w:val="0"/>
                <w:sz w:val="22"/>
                <w:szCs w:val="22"/>
                <w:lang w:bidi="ar"/>
              </w:rPr>
              <w:t>1）在校级共青团、校级学生会、校级社团任职的我院学生，需要提供相关的考核证明材料，给出“优秀”、“良好”、“称职”的等级证明。加分按照考核所得级别（称职、良好、优秀）在上述规定幅度内给予相应的分数，考核结果“称职”以下者不予加分。例如，</w:t>
            </w:r>
            <w:r w:rsidRPr="00DD62F0">
              <w:rPr>
                <w:rFonts w:ascii="宋体" w:hAnsi="宋体" w:cs="宋体" w:hint="eastAsia"/>
                <w:kern w:val="0"/>
                <w:sz w:val="22"/>
                <w:szCs w:val="22"/>
                <w:lang w:bidi="ar"/>
              </w:rPr>
              <w:t>校社团第一负责人，考核获“称职”，得 0.5 分，考核获“良好”，得 0.6 分，考核获“优秀”，得 0.7 分，以此类推。</w:t>
            </w:r>
          </w:p>
          <w:p w14:paraId="0F2D4D59" w14:textId="77777777" w:rsidR="00CC52F5" w:rsidRDefault="00CC52F5" w:rsidP="00DD62F0">
            <w:pPr>
              <w:ind w:firstLineChars="200" w:firstLine="440"/>
              <w:rPr>
                <w:rFonts w:ascii="宋体" w:hAnsi="宋体" w:cs="宋体"/>
                <w:sz w:val="22"/>
                <w:szCs w:val="22"/>
              </w:rPr>
            </w:pPr>
            <w:r>
              <w:rPr>
                <w:rFonts w:ascii="宋体" w:hAnsi="宋体" w:cs="宋体" w:hint="eastAsia"/>
                <w:kern w:val="0"/>
                <w:sz w:val="22"/>
                <w:szCs w:val="22"/>
                <w:lang w:bidi="ar"/>
              </w:rPr>
              <w:t>（2</w:t>
            </w:r>
            <w:r>
              <w:rPr>
                <w:rFonts w:ascii="宋体" w:hAnsi="宋体" w:cs="宋体"/>
                <w:kern w:val="0"/>
                <w:sz w:val="22"/>
                <w:szCs w:val="22"/>
                <w:lang w:bidi="ar"/>
              </w:rPr>
              <w:t>.</w:t>
            </w:r>
            <w:r>
              <w:rPr>
                <w:rFonts w:ascii="宋体" w:hAnsi="宋体" w:cs="宋体" w:hint="eastAsia"/>
                <w:kern w:val="0"/>
                <w:sz w:val="22"/>
                <w:szCs w:val="22"/>
                <w:lang w:bidi="ar"/>
              </w:rPr>
              <w:t>2）</w:t>
            </w:r>
            <w:r>
              <w:rPr>
                <w:rFonts w:ascii="宋体" w:hAnsi="宋体" w:cs="宋体" w:hint="eastAsia"/>
                <w:sz w:val="22"/>
                <w:szCs w:val="22"/>
              </w:rPr>
              <w:t>我院学生干部需按照相关考核办法考核合格后才能给予加分；并且必须按照考核所得级别</w:t>
            </w:r>
            <w:r w:rsidRPr="00DD62F0">
              <w:rPr>
                <w:rFonts w:ascii="宋体" w:hAnsi="宋体" w:cs="宋体" w:hint="eastAsia"/>
                <w:sz w:val="22"/>
                <w:szCs w:val="22"/>
              </w:rPr>
              <w:t>（合格、称职、良好、优秀）</w:t>
            </w:r>
            <w:r>
              <w:rPr>
                <w:rFonts w:ascii="宋体" w:hAnsi="宋体" w:cs="宋体" w:hint="eastAsia"/>
                <w:sz w:val="22"/>
                <w:szCs w:val="22"/>
              </w:rPr>
              <w:t>在上述规定幅度内给予相应的分数，考核结果不合格者不予加分。例如，</w:t>
            </w:r>
            <w:r w:rsidRPr="00DD62F0">
              <w:rPr>
                <w:rFonts w:ascii="宋体" w:hAnsi="宋体" w:cs="宋体" w:hint="eastAsia"/>
                <w:sz w:val="22"/>
                <w:szCs w:val="22"/>
              </w:rPr>
              <w:t>院学生会主席团，如</w:t>
            </w:r>
            <w:r w:rsidRPr="00DD62F0">
              <w:rPr>
                <w:rFonts w:ascii="宋体" w:hAnsi="宋体" w:cs="宋体"/>
                <w:sz w:val="22"/>
                <w:szCs w:val="22"/>
              </w:rPr>
              <w:t>考核</w:t>
            </w:r>
            <w:r w:rsidRPr="00DD62F0">
              <w:rPr>
                <w:rFonts w:ascii="宋体" w:hAnsi="宋体" w:cs="宋体" w:hint="eastAsia"/>
                <w:sz w:val="22"/>
                <w:szCs w:val="22"/>
              </w:rPr>
              <w:t>获</w:t>
            </w:r>
            <w:r w:rsidRPr="00DD62F0">
              <w:rPr>
                <w:rFonts w:ascii="宋体" w:hAnsi="宋体" w:cs="宋体"/>
                <w:sz w:val="22"/>
                <w:szCs w:val="22"/>
              </w:rPr>
              <w:t>“称职”，得</w:t>
            </w:r>
            <w:r w:rsidRPr="00DD62F0">
              <w:rPr>
                <w:rFonts w:ascii="宋体" w:hAnsi="宋体" w:cs="宋体" w:hint="eastAsia"/>
                <w:sz w:val="22"/>
                <w:szCs w:val="22"/>
              </w:rPr>
              <w:t>1.6</w:t>
            </w:r>
            <w:r w:rsidRPr="00DD62F0">
              <w:rPr>
                <w:rFonts w:ascii="宋体" w:hAnsi="宋体" w:cs="宋体"/>
                <w:sz w:val="22"/>
                <w:szCs w:val="22"/>
              </w:rPr>
              <w:t>分，考核</w:t>
            </w:r>
            <w:r w:rsidRPr="00DD62F0">
              <w:rPr>
                <w:rFonts w:ascii="宋体" w:hAnsi="宋体" w:cs="宋体" w:hint="eastAsia"/>
                <w:sz w:val="22"/>
                <w:szCs w:val="22"/>
              </w:rPr>
              <w:t>获</w:t>
            </w:r>
            <w:r w:rsidRPr="00DD62F0">
              <w:rPr>
                <w:rFonts w:ascii="宋体" w:hAnsi="宋体" w:cs="宋体"/>
                <w:sz w:val="22"/>
                <w:szCs w:val="22"/>
              </w:rPr>
              <w:t>“良好”，得</w:t>
            </w:r>
            <w:r w:rsidRPr="00DD62F0">
              <w:rPr>
                <w:rFonts w:ascii="宋体" w:hAnsi="宋体" w:cs="宋体" w:hint="eastAsia"/>
                <w:sz w:val="22"/>
                <w:szCs w:val="22"/>
              </w:rPr>
              <w:t>1.7</w:t>
            </w:r>
            <w:r w:rsidRPr="00DD62F0">
              <w:rPr>
                <w:rFonts w:ascii="宋体" w:hAnsi="宋体" w:cs="宋体"/>
                <w:sz w:val="22"/>
                <w:szCs w:val="22"/>
              </w:rPr>
              <w:t>分，考核获“优秀”，得1.</w:t>
            </w:r>
            <w:r w:rsidRPr="00DD62F0">
              <w:rPr>
                <w:rFonts w:ascii="宋体" w:hAnsi="宋体" w:cs="宋体" w:hint="eastAsia"/>
                <w:sz w:val="22"/>
                <w:szCs w:val="22"/>
              </w:rPr>
              <w:t>8</w:t>
            </w:r>
            <w:r w:rsidRPr="00DD62F0">
              <w:rPr>
                <w:rFonts w:ascii="宋体" w:hAnsi="宋体" w:cs="宋体"/>
                <w:sz w:val="22"/>
                <w:szCs w:val="22"/>
              </w:rPr>
              <w:t>分</w:t>
            </w:r>
            <w:r>
              <w:rPr>
                <w:rFonts w:ascii="宋体" w:hAnsi="宋体" w:cs="宋体" w:hint="eastAsia"/>
                <w:sz w:val="22"/>
                <w:szCs w:val="22"/>
              </w:rPr>
              <w:t>；院社团第一负责人，考核获</w:t>
            </w:r>
            <w:r>
              <w:rPr>
                <w:rFonts w:ascii="宋体" w:hAnsi="宋体" w:cs="宋体"/>
                <w:sz w:val="22"/>
                <w:szCs w:val="22"/>
              </w:rPr>
              <w:t>“称职”，得</w:t>
            </w:r>
            <w:r>
              <w:rPr>
                <w:rFonts w:ascii="宋体" w:hAnsi="宋体" w:cs="宋体" w:hint="eastAsia"/>
                <w:sz w:val="22"/>
                <w:szCs w:val="22"/>
              </w:rPr>
              <w:t>0.2</w:t>
            </w:r>
            <w:r>
              <w:rPr>
                <w:rFonts w:ascii="宋体" w:hAnsi="宋体" w:cs="宋体"/>
                <w:sz w:val="22"/>
                <w:szCs w:val="22"/>
              </w:rPr>
              <w:t>分，考核</w:t>
            </w:r>
            <w:r>
              <w:rPr>
                <w:rFonts w:ascii="宋体" w:hAnsi="宋体" w:cs="宋体" w:hint="eastAsia"/>
                <w:sz w:val="22"/>
                <w:szCs w:val="22"/>
              </w:rPr>
              <w:t>获</w:t>
            </w:r>
            <w:r>
              <w:rPr>
                <w:rFonts w:ascii="宋体" w:hAnsi="宋体" w:cs="宋体"/>
                <w:sz w:val="22"/>
                <w:szCs w:val="22"/>
              </w:rPr>
              <w:t>“良好”，得</w:t>
            </w:r>
            <w:r>
              <w:rPr>
                <w:rFonts w:ascii="宋体" w:hAnsi="宋体" w:cs="宋体" w:hint="eastAsia"/>
                <w:sz w:val="22"/>
                <w:szCs w:val="22"/>
              </w:rPr>
              <w:t>0.3</w:t>
            </w:r>
            <w:r>
              <w:rPr>
                <w:rFonts w:ascii="宋体" w:hAnsi="宋体" w:cs="宋体"/>
                <w:sz w:val="22"/>
                <w:szCs w:val="22"/>
              </w:rPr>
              <w:t>分，考核获“优秀”，得</w:t>
            </w:r>
            <w:r>
              <w:rPr>
                <w:rFonts w:ascii="宋体" w:hAnsi="宋体" w:cs="宋体" w:hint="eastAsia"/>
                <w:sz w:val="22"/>
                <w:szCs w:val="22"/>
              </w:rPr>
              <w:t>0.4</w:t>
            </w:r>
            <w:r>
              <w:rPr>
                <w:rFonts w:ascii="宋体" w:hAnsi="宋体" w:cs="宋体"/>
                <w:sz w:val="22"/>
                <w:szCs w:val="22"/>
              </w:rPr>
              <w:t>分</w:t>
            </w:r>
            <w:r>
              <w:rPr>
                <w:rFonts w:ascii="宋体" w:hAnsi="宋体" w:cs="宋体" w:hint="eastAsia"/>
                <w:sz w:val="22"/>
                <w:szCs w:val="22"/>
              </w:rPr>
              <w:t>，</w:t>
            </w:r>
            <w:r>
              <w:rPr>
                <w:rFonts w:ascii="宋体" w:hAnsi="宋体" w:cs="宋体"/>
                <w:sz w:val="22"/>
                <w:szCs w:val="22"/>
              </w:rPr>
              <w:t>以此类推</w:t>
            </w:r>
            <w:r>
              <w:rPr>
                <w:rFonts w:ascii="宋体" w:hAnsi="宋体" w:cs="宋体" w:hint="eastAsia"/>
                <w:sz w:val="22"/>
                <w:szCs w:val="22"/>
              </w:rPr>
              <w:t>。</w:t>
            </w:r>
          </w:p>
          <w:p w14:paraId="57FD091A" w14:textId="77777777" w:rsidR="00CC52F5" w:rsidRDefault="00CC52F5" w:rsidP="00DD62F0">
            <w:pPr>
              <w:ind w:firstLineChars="200" w:firstLine="440"/>
              <w:rPr>
                <w:rFonts w:ascii="宋体" w:hAnsi="宋体" w:cs="宋体"/>
                <w:sz w:val="22"/>
                <w:szCs w:val="22"/>
              </w:rPr>
            </w:pPr>
            <w:r>
              <w:rPr>
                <w:rFonts w:ascii="宋体" w:hAnsi="宋体" w:cs="宋体"/>
                <w:sz w:val="22"/>
                <w:szCs w:val="22"/>
              </w:rPr>
              <w:t>3.</w:t>
            </w:r>
            <w:r>
              <w:rPr>
                <w:rFonts w:ascii="宋体" w:hAnsi="宋体" w:cs="宋体" w:hint="eastAsia"/>
                <w:sz w:val="22"/>
                <w:szCs w:val="22"/>
              </w:rPr>
              <w:t>学院团委、学生会、传媒中心部长、副部长及院级社团第二负责人优秀比例不超过</w:t>
            </w:r>
            <w:r>
              <w:rPr>
                <w:rFonts w:ascii="宋体" w:hAnsi="宋体" w:cs="宋体"/>
                <w:sz w:val="22"/>
                <w:szCs w:val="22"/>
              </w:rPr>
              <w:t>80%</w:t>
            </w:r>
            <w:r>
              <w:rPr>
                <w:rFonts w:ascii="宋体" w:hAnsi="宋体" w:cs="宋体" w:hint="eastAsia"/>
                <w:sz w:val="22"/>
                <w:szCs w:val="22"/>
              </w:rPr>
              <w:t>，</w:t>
            </w:r>
            <w:r>
              <w:rPr>
                <w:rFonts w:ascii="宋体" w:hAnsi="宋体" w:cs="宋体"/>
                <w:sz w:val="22"/>
                <w:szCs w:val="22"/>
              </w:rPr>
              <w:t>干事优秀比例不超过60%；班委委员（不含正</w:t>
            </w:r>
            <w:r>
              <w:rPr>
                <w:rFonts w:ascii="宋体" w:hAnsi="宋体" w:cs="宋体" w:hint="eastAsia"/>
                <w:sz w:val="22"/>
                <w:szCs w:val="22"/>
              </w:rPr>
              <w:t>班长、团支书）优秀比例不超过7</w:t>
            </w:r>
            <w:r>
              <w:rPr>
                <w:rFonts w:ascii="宋体" w:hAnsi="宋体" w:cs="宋体"/>
                <w:sz w:val="22"/>
                <w:szCs w:val="22"/>
              </w:rPr>
              <w:t>0%；团委委员、学生会主席团成员、传媒中心主任</w:t>
            </w:r>
            <w:r>
              <w:rPr>
                <w:rFonts w:ascii="宋体" w:hAnsi="宋体" w:cs="宋体" w:hint="eastAsia"/>
                <w:sz w:val="22"/>
                <w:szCs w:val="22"/>
              </w:rPr>
              <w:t>、院级社团第一负责人、</w:t>
            </w:r>
            <w:r>
              <w:rPr>
                <w:rFonts w:ascii="宋体" w:hAnsi="宋体" w:cs="宋体"/>
                <w:sz w:val="22"/>
                <w:szCs w:val="22"/>
              </w:rPr>
              <w:t>正</w:t>
            </w:r>
            <w:r>
              <w:rPr>
                <w:rFonts w:ascii="宋体" w:hAnsi="宋体" w:cs="宋体" w:hint="eastAsia"/>
                <w:sz w:val="22"/>
                <w:szCs w:val="22"/>
              </w:rPr>
              <w:t>班长及团支书由辅导员评定。</w:t>
            </w:r>
          </w:p>
          <w:p w14:paraId="21531183" w14:textId="77777777" w:rsidR="00CC52F5" w:rsidRDefault="00CC52F5" w:rsidP="00DD62F0">
            <w:pPr>
              <w:ind w:firstLineChars="200" w:firstLine="440"/>
              <w:rPr>
                <w:rFonts w:ascii="宋体" w:hAnsi="宋体" w:cs="宋体"/>
                <w:sz w:val="22"/>
                <w:szCs w:val="22"/>
              </w:rPr>
            </w:pPr>
            <w:r>
              <w:rPr>
                <w:rFonts w:ascii="宋体" w:hAnsi="宋体" w:cs="宋体" w:hint="eastAsia"/>
                <w:sz w:val="22"/>
                <w:szCs w:val="22"/>
              </w:rPr>
              <w:t>（1、2</w:t>
            </w:r>
            <w:r>
              <w:rPr>
                <w:rFonts w:ascii="宋体" w:hAnsi="宋体" w:cs="宋体"/>
                <w:sz w:val="22"/>
                <w:szCs w:val="22"/>
              </w:rPr>
              <w:t>.1</w:t>
            </w:r>
            <w:r>
              <w:rPr>
                <w:rFonts w:ascii="宋体" w:hAnsi="宋体" w:cs="宋体" w:hint="eastAsia"/>
                <w:sz w:val="22"/>
                <w:szCs w:val="22"/>
              </w:rPr>
              <w:t>、2</w:t>
            </w:r>
            <w:r>
              <w:rPr>
                <w:rFonts w:ascii="宋体" w:hAnsi="宋体" w:cs="宋体"/>
                <w:sz w:val="22"/>
                <w:szCs w:val="22"/>
              </w:rPr>
              <w:t>.2</w:t>
            </w:r>
            <w:r>
              <w:rPr>
                <w:rFonts w:ascii="宋体" w:hAnsi="宋体" w:cs="宋体" w:hint="eastAsia"/>
                <w:sz w:val="22"/>
                <w:szCs w:val="22"/>
              </w:rPr>
              <w:t>、3，详见《中山大学数学学院（珠海）班团委考核制度》、中山大学数学学院（珠海）社团干部考核制度、《中三大学数学学院（珠海）学生干部考核制度》）</w:t>
            </w:r>
          </w:p>
          <w:p w14:paraId="0AD38F55" w14:textId="77777777" w:rsidR="00CC52F5" w:rsidRDefault="00CC52F5" w:rsidP="00DD62F0">
            <w:pPr>
              <w:ind w:firstLineChars="200" w:firstLine="440"/>
              <w:rPr>
                <w:rFonts w:ascii="宋体" w:hAnsi="宋体" w:cs="宋体"/>
                <w:sz w:val="22"/>
                <w:szCs w:val="22"/>
              </w:rPr>
            </w:pPr>
            <w:r>
              <w:rPr>
                <w:rFonts w:ascii="宋体" w:hAnsi="宋体" w:cs="宋体"/>
                <w:sz w:val="22"/>
                <w:szCs w:val="22"/>
              </w:rPr>
              <w:t>4.</w:t>
            </w:r>
            <w:r>
              <w:rPr>
                <w:rFonts w:ascii="宋体" w:hAnsi="宋体" w:cs="宋体" w:hint="eastAsia"/>
                <w:sz w:val="22"/>
                <w:szCs w:val="22"/>
              </w:rPr>
              <w:t>分别在“学校团委、学生会”、“学校社团”、“学院团委、学生会”、“学院社团”、“传媒中心”、“班级”七个体系中的任职可累计加分，但同一体系中的任职只取最高项。</w:t>
            </w:r>
          </w:p>
          <w:p w14:paraId="712E60F4" w14:textId="77777777" w:rsidR="00CC52F5" w:rsidRDefault="00CC52F5" w:rsidP="00DD62F0">
            <w:pPr>
              <w:ind w:firstLineChars="200" w:firstLine="440"/>
              <w:rPr>
                <w:rFonts w:ascii="宋体" w:hAnsi="宋体" w:cs="宋体"/>
                <w:sz w:val="22"/>
                <w:szCs w:val="22"/>
              </w:rPr>
            </w:pPr>
            <w:r>
              <w:rPr>
                <w:rFonts w:ascii="宋体" w:hAnsi="宋体" w:cs="宋体"/>
                <w:sz w:val="22"/>
                <w:szCs w:val="22"/>
              </w:rPr>
              <w:t>5.</w:t>
            </w:r>
            <w:r>
              <w:rPr>
                <w:rFonts w:ascii="宋体" w:hAnsi="宋体" w:cs="宋体" w:hint="eastAsia"/>
                <w:sz w:val="22"/>
                <w:szCs w:val="22"/>
              </w:rPr>
              <w:t>寒招项目队长、“三下乡”项目班委、队长等不加分，若获评校级及以上荣誉称号可按照相应级别先进个人加分。</w:t>
            </w:r>
          </w:p>
          <w:p w14:paraId="1B4A6FDF" w14:textId="77777777" w:rsidR="00CC52F5" w:rsidRDefault="00CC52F5" w:rsidP="00DD62F0">
            <w:pPr>
              <w:ind w:firstLineChars="200" w:firstLine="440"/>
              <w:rPr>
                <w:rFonts w:ascii="宋体" w:hAnsi="宋体" w:cs="宋体"/>
                <w:sz w:val="22"/>
                <w:szCs w:val="22"/>
              </w:rPr>
            </w:pPr>
            <w:r>
              <w:rPr>
                <w:rFonts w:ascii="宋体" w:hAnsi="宋体" w:cs="宋体"/>
                <w:sz w:val="22"/>
                <w:szCs w:val="22"/>
              </w:rPr>
              <w:t>6.</w:t>
            </w:r>
            <w:r>
              <w:rPr>
                <w:rFonts w:ascii="宋体" w:hAnsi="宋体" w:cs="宋体" w:hint="eastAsia"/>
                <w:sz w:val="22"/>
                <w:szCs w:val="22"/>
              </w:rPr>
              <w:t>若所在学生社团系校级或者校级以上“优秀社团”，则其加分可在原加分标准上增加</w:t>
            </w:r>
            <w:r>
              <w:rPr>
                <w:rFonts w:ascii="宋体" w:hAnsi="宋体" w:cs="宋体"/>
                <w:sz w:val="22"/>
                <w:szCs w:val="22"/>
              </w:rPr>
              <w:t>0.1的加分，但必须出具相关社团证明。</w:t>
            </w:r>
            <w:r>
              <w:rPr>
                <w:rFonts w:ascii="宋体" w:hAnsi="宋体" w:cs="宋体" w:hint="eastAsia"/>
                <w:sz w:val="22"/>
                <w:szCs w:val="22"/>
              </w:rPr>
              <w:t>学校团体文化节、中山大学服务一条街等活动因只面向学校社团，且在“优秀社团”评比中已经加分，故不累加。</w:t>
            </w:r>
          </w:p>
          <w:p w14:paraId="11B281FA" w14:textId="77777777" w:rsidR="00CC52F5" w:rsidRDefault="00CC52F5" w:rsidP="00DD62F0">
            <w:pPr>
              <w:ind w:firstLineChars="200" w:firstLine="440"/>
              <w:rPr>
                <w:rFonts w:ascii="宋体" w:hAnsi="宋体" w:cs="宋体"/>
                <w:sz w:val="22"/>
                <w:szCs w:val="22"/>
              </w:rPr>
            </w:pPr>
            <w:r>
              <w:rPr>
                <w:rFonts w:ascii="宋体" w:hAnsi="宋体" w:cs="宋体"/>
                <w:sz w:val="22"/>
                <w:szCs w:val="22"/>
              </w:rPr>
              <w:t>7.学院辩论队、礼仪队、各球队</w:t>
            </w:r>
            <w:r>
              <w:rPr>
                <w:rFonts w:ascii="宋体" w:hAnsi="宋体" w:cs="宋体" w:hint="eastAsia"/>
                <w:sz w:val="22"/>
                <w:szCs w:val="22"/>
              </w:rPr>
              <w:t>等经学院注册登记，按照院级社团加分。</w:t>
            </w:r>
          </w:p>
          <w:p w14:paraId="0830FDA2" w14:textId="77777777" w:rsidR="00CC52F5" w:rsidRDefault="00CC52F5" w:rsidP="00DD62F0">
            <w:pPr>
              <w:ind w:firstLineChars="200" w:firstLine="440"/>
              <w:rPr>
                <w:rFonts w:ascii="宋体" w:hAnsi="宋体" w:cs="宋体"/>
                <w:sz w:val="22"/>
                <w:szCs w:val="22"/>
              </w:rPr>
            </w:pPr>
            <w:r>
              <w:rPr>
                <w:rFonts w:ascii="宋体" w:hAnsi="宋体" w:cs="宋体"/>
                <w:sz w:val="22"/>
                <w:szCs w:val="22"/>
              </w:rPr>
              <w:t>8.</w:t>
            </w:r>
            <w:r>
              <w:rPr>
                <w:rFonts w:ascii="宋体" w:hAnsi="宋体" w:cs="宋体" w:hint="eastAsia"/>
                <w:sz w:val="22"/>
                <w:szCs w:val="22"/>
              </w:rPr>
              <w:t>学校开设的班级如博雅班、马研班、青马班、逸仙班、黄埔班等，由学院辅导员审核加分，若是跨院级的班委，则直接按照相应级别进行加分。若只是负责学院学生的班委，则全部按照班级级别中的相应班委级别加分。</w:t>
            </w:r>
          </w:p>
          <w:p w14:paraId="5A7EF0F7" w14:textId="77777777" w:rsidR="00CC52F5" w:rsidRDefault="00CC52F5" w:rsidP="00DD62F0">
            <w:pPr>
              <w:ind w:firstLineChars="200" w:firstLine="440"/>
              <w:rPr>
                <w:rFonts w:ascii="宋体" w:hAnsi="宋体" w:cs="宋体"/>
                <w:sz w:val="22"/>
                <w:szCs w:val="22"/>
              </w:rPr>
            </w:pPr>
            <w:r>
              <w:rPr>
                <w:rFonts w:ascii="宋体" w:hAnsi="宋体" w:cs="宋体"/>
                <w:sz w:val="22"/>
                <w:szCs w:val="22"/>
              </w:rPr>
              <w:t>9.</w:t>
            </w:r>
            <w:r>
              <w:rPr>
                <w:rFonts w:ascii="宋体" w:hAnsi="宋体" w:cs="宋体" w:hint="eastAsia"/>
                <w:sz w:val="22"/>
                <w:szCs w:val="22"/>
              </w:rPr>
              <w:t>凡从事有酬劳或工资等利益性报酬的工作者不予加分</w:t>
            </w:r>
            <w:r>
              <w:rPr>
                <w:rFonts w:ascii="宋体" w:hAnsi="宋体" w:cs="宋体"/>
                <w:sz w:val="22"/>
                <w:szCs w:val="22"/>
              </w:rPr>
              <w:t>(如校报、校电视台、学生助理</w:t>
            </w:r>
            <w:r>
              <w:rPr>
                <w:rFonts w:ascii="宋体" w:hAnsi="宋体" w:cs="宋体" w:hint="eastAsia"/>
                <w:sz w:val="22"/>
                <w:szCs w:val="22"/>
              </w:rPr>
              <w:t>、宿舍会成员等</w:t>
            </w:r>
            <w:r>
              <w:rPr>
                <w:rFonts w:ascii="宋体" w:hAnsi="宋体" w:cs="宋体"/>
                <w:sz w:val="22"/>
                <w:szCs w:val="22"/>
              </w:rPr>
              <w:t>)。</w:t>
            </w:r>
          </w:p>
          <w:p w14:paraId="52EF07A6" w14:textId="77777777" w:rsidR="00CC52F5" w:rsidRDefault="00CC52F5" w:rsidP="00DD62F0">
            <w:pPr>
              <w:ind w:left="330" w:hangingChars="150" w:hanging="330"/>
              <w:rPr>
                <w:rFonts w:ascii="宋体" w:hAnsi="宋体" w:cs="宋体"/>
                <w:sz w:val="22"/>
                <w:szCs w:val="22"/>
              </w:rPr>
            </w:pPr>
            <w:r>
              <w:rPr>
                <w:rFonts w:ascii="宋体" w:hAnsi="宋体" w:cs="宋体"/>
                <w:sz w:val="22"/>
                <w:szCs w:val="22"/>
              </w:rPr>
              <w:t xml:space="preserve">    1</w:t>
            </w:r>
            <w:r>
              <w:rPr>
                <w:rFonts w:ascii="宋体" w:hAnsi="宋体" w:cs="宋体" w:hint="eastAsia"/>
                <w:sz w:val="22"/>
                <w:szCs w:val="22"/>
              </w:rPr>
              <w:t>0</w:t>
            </w:r>
            <w:r>
              <w:rPr>
                <w:rFonts w:ascii="宋体" w:hAnsi="宋体" w:cs="宋体"/>
                <w:sz w:val="22"/>
                <w:szCs w:val="22"/>
              </w:rPr>
              <w:t>.</w:t>
            </w:r>
            <w:r>
              <w:rPr>
                <w:rFonts w:ascii="宋体" w:hAnsi="宋体" w:cs="宋体" w:hint="eastAsia"/>
                <w:sz w:val="22"/>
                <w:szCs w:val="22"/>
              </w:rPr>
              <w:t>本项加分上限为3</w:t>
            </w:r>
            <w:r>
              <w:rPr>
                <w:rFonts w:ascii="宋体" w:hAnsi="宋体" w:cs="宋体"/>
                <w:sz w:val="22"/>
                <w:szCs w:val="22"/>
              </w:rPr>
              <w:t>.5分。</w:t>
            </w:r>
          </w:p>
        </w:tc>
      </w:tr>
    </w:tbl>
    <w:p w14:paraId="2F21E724" w14:textId="77777777" w:rsidR="006669FA" w:rsidRDefault="008D6F02">
      <w:pPr>
        <w:spacing w:before="240"/>
        <w:jc w:val="left"/>
        <w:rPr>
          <w:rFonts w:ascii="宋体" w:eastAsia="黑体" w:hAnsi="宋体"/>
          <w:b/>
          <w:sz w:val="28"/>
          <w:szCs w:val="28"/>
        </w:rPr>
      </w:pPr>
      <w:r>
        <w:rPr>
          <w:rFonts w:ascii="宋体" w:eastAsia="黑体" w:hAnsi="宋体" w:hint="eastAsia"/>
          <w:b/>
          <w:sz w:val="28"/>
          <w:szCs w:val="28"/>
        </w:rPr>
        <w:lastRenderedPageBreak/>
        <w:t>C.</w:t>
      </w:r>
      <w:r>
        <w:rPr>
          <w:rFonts w:ascii="宋体" w:eastAsia="黑体" w:hAnsi="宋体" w:hint="eastAsia"/>
          <w:b/>
          <w:sz w:val="28"/>
          <w:szCs w:val="28"/>
        </w:rPr>
        <w:t>家国情怀</w:t>
      </w:r>
    </w:p>
    <w:p w14:paraId="42AD09C6" w14:textId="77777777" w:rsidR="006669FA" w:rsidRDefault="008D6F02">
      <w:pPr>
        <w:spacing w:line="360" w:lineRule="auto"/>
        <w:jc w:val="center"/>
        <w:rPr>
          <w:rFonts w:ascii="宋体" w:hAnsi="宋体"/>
          <w:b/>
          <w:sz w:val="28"/>
          <w:szCs w:val="28"/>
        </w:rPr>
      </w:pPr>
      <w:r>
        <w:rPr>
          <w:rFonts w:ascii="宋体" w:hAnsi="宋体" w:hint="eastAsia"/>
          <w:b/>
          <w:sz w:val="28"/>
          <w:szCs w:val="28"/>
        </w:rPr>
        <w:t>C-1 爱国荣校与思想政治</w:t>
      </w:r>
    </w:p>
    <w:tbl>
      <w:tblPr>
        <w:tblpPr w:leftFromText="180" w:rightFromText="180" w:vertAnchor="text" w:tblpX="80" w:tblpY="301"/>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969"/>
        <w:gridCol w:w="1559"/>
        <w:gridCol w:w="1843"/>
      </w:tblGrid>
      <w:tr w:rsidR="006669FA" w14:paraId="17D038DA" w14:textId="77777777">
        <w:trPr>
          <w:trHeight w:val="306"/>
        </w:trPr>
        <w:tc>
          <w:tcPr>
            <w:tcW w:w="1276" w:type="dxa"/>
            <w:vAlign w:val="center"/>
          </w:tcPr>
          <w:p w14:paraId="035CC587" w14:textId="77777777" w:rsidR="006669FA" w:rsidRDefault="008D6F02">
            <w:pPr>
              <w:spacing w:line="360" w:lineRule="auto"/>
              <w:jc w:val="center"/>
              <w:rPr>
                <w:rFonts w:ascii="宋体" w:hAnsi="宋体" w:cs="宋体"/>
                <w:b/>
                <w:sz w:val="22"/>
                <w:szCs w:val="22"/>
              </w:rPr>
            </w:pPr>
            <w:r>
              <w:rPr>
                <w:rFonts w:ascii="宋体" w:hAnsi="宋体" w:cs="宋体" w:hint="eastAsia"/>
                <w:b/>
                <w:sz w:val="22"/>
                <w:szCs w:val="22"/>
              </w:rPr>
              <w:t>等级</w:t>
            </w:r>
          </w:p>
        </w:tc>
        <w:tc>
          <w:tcPr>
            <w:tcW w:w="3969" w:type="dxa"/>
            <w:vAlign w:val="center"/>
          </w:tcPr>
          <w:p w14:paraId="1912824B" w14:textId="77777777" w:rsidR="006669FA" w:rsidRDefault="008D6F02">
            <w:pPr>
              <w:spacing w:line="360" w:lineRule="auto"/>
              <w:jc w:val="center"/>
              <w:rPr>
                <w:rFonts w:ascii="宋体" w:hAnsi="宋体" w:cs="宋体"/>
                <w:b/>
                <w:sz w:val="22"/>
                <w:szCs w:val="22"/>
              </w:rPr>
            </w:pPr>
            <w:r>
              <w:rPr>
                <w:rFonts w:ascii="宋体" w:hAnsi="宋体" w:cs="宋体" w:hint="eastAsia"/>
                <w:b/>
                <w:sz w:val="22"/>
                <w:szCs w:val="22"/>
              </w:rPr>
              <w:t>项目</w:t>
            </w:r>
          </w:p>
        </w:tc>
        <w:tc>
          <w:tcPr>
            <w:tcW w:w="1559" w:type="dxa"/>
            <w:vAlign w:val="center"/>
          </w:tcPr>
          <w:p w14:paraId="761D3E33" w14:textId="77777777" w:rsidR="006669FA" w:rsidRDefault="008D6F02">
            <w:pPr>
              <w:spacing w:line="360" w:lineRule="auto"/>
              <w:ind w:leftChars="39" w:left="82"/>
              <w:jc w:val="center"/>
              <w:rPr>
                <w:rFonts w:ascii="宋体" w:hAnsi="宋体" w:cs="宋体"/>
                <w:b/>
                <w:sz w:val="22"/>
                <w:szCs w:val="22"/>
              </w:rPr>
            </w:pPr>
            <w:r>
              <w:rPr>
                <w:rFonts w:ascii="宋体" w:hAnsi="宋体" w:cs="宋体" w:hint="eastAsia"/>
                <w:b/>
                <w:sz w:val="22"/>
                <w:szCs w:val="22"/>
              </w:rPr>
              <w:t>德育加分</w:t>
            </w:r>
          </w:p>
        </w:tc>
        <w:tc>
          <w:tcPr>
            <w:tcW w:w="1843" w:type="dxa"/>
            <w:vAlign w:val="center"/>
          </w:tcPr>
          <w:p w14:paraId="5AE82B41" w14:textId="77777777" w:rsidR="006669FA" w:rsidRDefault="008D6F02">
            <w:pPr>
              <w:spacing w:line="360" w:lineRule="auto"/>
              <w:jc w:val="center"/>
              <w:rPr>
                <w:rFonts w:ascii="宋体" w:hAnsi="宋体" w:cs="宋体"/>
                <w:b/>
                <w:sz w:val="22"/>
                <w:szCs w:val="22"/>
              </w:rPr>
            </w:pPr>
            <w:r>
              <w:rPr>
                <w:rFonts w:ascii="宋体" w:hAnsi="宋体" w:cs="宋体" w:hint="eastAsia"/>
                <w:b/>
                <w:sz w:val="22"/>
                <w:szCs w:val="22"/>
              </w:rPr>
              <w:t>备注</w:t>
            </w:r>
          </w:p>
        </w:tc>
      </w:tr>
      <w:tr w:rsidR="006669FA" w14:paraId="48429E84" w14:textId="77777777">
        <w:trPr>
          <w:trHeight w:val="480"/>
        </w:trPr>
        <w:tc>
          <w:tcPr>
            <w:tcW w:w="1276" w:type="dxa"/>
            <w:vMerge w:val="restart"/>
            <w:vAlign w:val="center"/>
          </w:tcPr>
          <w:p w14:paraId="2A21CDAD"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C-1-1</w:t>
            </w:r>
          </w:p>
          <w:p w14:paraId="6DDC2E73" w14:textId="77777777" w:rsidR="006669FA" w:rsidRDefault="008D6F02">
            <w:pPr>
              <w:spacing w:line="360" w:lineRule="auto"/>
              <w:jc w:val="center"/>
            </w:pPr>
            <w:r>
              <w:rPr>
                <w:rFonts w:ascii="宋体" w:hAnsi="宋体" w:cs="宋体" w:hint="eastAsia"/>
                <w:sz w:val="22"/>
                <w:szCs w:val="22"/>
              </w:rPr>
              <w:t>国家级</w:t>
            </w:r>
          </w:p>
        </w:tc>
        <w:tc>
          <w:tcPr>
            <w:tcW w:w="3969" w:type="dxa"/>
            <w:vAlign w:val="center"/>
          </w:tcPr>
          <w:p w14:paraId="32EEF25B"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优秀学生干部、优秀团干部和团员、中国大学生自强之星（含标兵）</w:t>
            </w:r>
          </w:p>
        </w:tc>
        <w:tc>
          <w:tcPr>
            <w:tcW w:w="1559" w:type="dxa"/>
            <w:vAlign w:val="center"/>
          </w:tcPr>
          <w:p w14:paraId="13D45B36" w14:textId="77777777" w:rsidR="006669FA" w:rsidRDefault="008D6F02">
            <w:pPr>
              <w:spacing w:line="360" w:lineRule="auto"/>
              <w:ind w:leftChars="39" w:left="82"/>
              <w:jc w:val="center"/>
              <w:rPr>
                <w:rFonts w:ascii="宋体" w:hAnsi="宋体" w:cs="宋体"/>
                <w:sz w:val="22"/>
                <w:szCs w:val="22"/>
              </w:rPr>
            </w:pPr>
            <w:r>
              <w:rPr>
                <w:rFonts w:ascii="宋体" w:hAnsi="宋体" w:cs="宋体" w:hint="eastAsia"/>
                <w:sz w:val="22"/>
                <w:szCs w:val="22"/>
              </w:rPr>
              <w:t>2.0</w:t>
            </w:r>
          </w:p>
        </w:tc>
        <w:tc>
          <w:tcPr>
            <w:tcW w:w="1843" w:type="dxa"/>
            <w:vAlign w:val="center"/>
          </w:tcPr>
          <w:p w14:paraId="54BBEB67" w14:textId="77777777" w:rsidR="006669FA" w:rsidRDefault="006669FA">
            <w:pPr>
              <w:spacing w:line="360" w:lineRule="auto"/>
              <w:jc w:val="center"/>
              <w:rPr>
                <w:rFonts w:ascii="宋体" w:hAnsi="宋体" w:cs="宋体"/>
                <w:sz w:val="22"/>
                <w:szCs w:val="22"/>
              </w:rPr>
            </w:pPr>
          </w:p>
        </w:tc>
      </w:tr>
      <w:tr w:rsidR="006669FA" w14:paraId="11903859" w14:textId="77777777">
        <w:trPr>
          <w:trHeight w:val="480"/>
        </w:trPr>
        <w:tc>
          <w:tcPr>
            <w:tcW w:w="1276" w:type="dxa"/>
            <w:vMerge/>
            <w:vAlign w:val="center"/>
          </w:tcPr>
          <w:p w14:paraId="3EC80E76" w14:textId="77777777" w:rsidR="006669FA" w:rsidRDefault="006669FA">
            <w:pPr>
              <w:spacing w:line="360" w:lineRule="auto"/>
              <w:ind w:leftChars="940" w:left="1974"/>
              <w:jc w:val="center"/>
              <w:rPr>
                <w:rFonts w:ascii="宋体" w:hAnsi="宋体" w:cs="宋体"/>
                <w:sz w:val="22"/>
                <w:szCs w:val="22"/>
              </w:rPr>
            </w:pPr>
          </w:p>
        </w:tc>
        <w:tc>
          <w:tcPr>
            <w:tcW w:w="3969" w:type="dxa"/>
            <w:vAlign w:val="center"/>
          </w:tcPr>
          <w:p w14:paraId="1BDF9CE9"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先进集体</w:t>
            </w:r>
          </w:p>
        </w:tc>
        <w:tc>
          <w:tcPr>
            <w:tcW w:w="1559" w:type="dxa"/>
            <w:vAlign w:val="center"/>
          </w:tcPr>
          <w:p w14:paraId="6C935A87" w14:textId="77777777" w:rsidR="006669FA" w:rsidRDefault="008D6F02">
            <w:pPr>
              <w:spacing w:line="360" w:lineRule="auto"/>
              <w:ind w:leftChars="39" w:left="82"/>
              <w:jc w:val="center"/>
              <w:rPr>
                <w:rFonts w:ascii="宋体" w:hAnsi="宋体" w:cs="宋体"/>
                <w:sz w:val="22"/>
                <w:szCs w:val="22"/>
              </w:rPr>
            </w:pPr>
            <w:r>
              <w:rPr>
                <w:rFonts w:ascii="宋体" w:hAnsi="宋体" w:cs="宋体" w:hint="eastAsia"/>
                <w:sz w:val="22"/>
                <w:szCs w:val="22"/>
              </w:rPr>
              <w:t>1.5</w:t>
            </w:r>
          </w:p>
        </w:tc>
        <w:tc>
          <w:tcPr>
            <w:tcW w:w="1843" w:type="dxa"/>
            <w:vAlign w:val="center"/>
          </w:tcPr>
          <w:p w14:paraId="6C04DC9C"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核心成员</w:t>
            </w:r>
          </w:p>
        </w:tc>
      </w:tr>
      <w:tr w:rsidR="006669FA" w14:paraId="41D4DB62" w14:textId="77777777">
        <w:trPr>
          <w:trHeight w:val="339"/>
        </w:trPr>
        <w:tc>
          <w:tcPr>
            <w:tcW w:w="1276" w:type="dxa"/>
            <w:vMerge/>
            <w:vAlign w:val="center"/>
          </w:tcPr>
          <w:p w14:paraId="64CE628E" w14:textId="77777777" w:rsidR="006669FA" w:rsidRDefault="006669FA">
            <w:pPr>
              <w:spacing w:line="360" w:lineRule="auto"/>
              <w:ind w:leftChars="940" w:left="1974"/>
              <w:jc w:val="center"/>
              <w:rPr>
                <w:rFonts w:ascii="宋体" w:hAnsi="宋体" w:cs="宋体"/>
                <w:sz w:val="22"/>
                <w:szCs w:val="22"/>
              </w:rPr>
            </w:pPr>
          </w:p>
        </w:tc>
        <w:tc>
          <w:tcPr>
            <w:tcW w:w="3969" w:type="dxa"/>
            <w:vAlign w:val="center"/>
          </w:tcPr>
          <w:p w14:paraId="5CA7D294"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先进集体</w:t>
            </w:r>
          </w:p>
        </w:tc>
        <w:tc>
          <w:tcPr>
            <w:tcW w:w="1559" w:type="dxa"/>
            <w:vAlign w:val="center"/>
          </w:tcPr>
          <w:p w14:paraId="2D464E4F" w14:textId="77777777" w:rsidR="006669FA" w:rsidRDefault="008D6F02">
            <w:pPr>
              <w:spacing w:line="360" w:lineRule="auto"/>
              <w:ind w:leftChars="39" w:left="82"/>
              <w:jc w:val="center"/>
              <w:rPr>
                <w:rFonts w:ascii="宋体" w:hAnsi="宋体" w:cs="宋体"/>
                <w:sz w:val="22"/>
                <w:szCs w:val="22"/>
              </w:rPr>
            </w:pPr>
            <w:r>
              <w:rPr>
                <w:rFonts w:ascii="宋体" w:hAnsi="宋体" w:cs="宋体" w:hint="eastAsia"/>
                <w:sz w:val="22"/>
                <w:szCs w:val="22"/>
              </w:rPr>
              <w:t>1.0</w:t>
            </w:r>
          </w:p>
        </w:tc>
        <w:tc>
          <w:tcPr>
            <w:tcW w:w="1843" w:type="dxa"/>
            <w:vAlign w:val="center"/>
          </w:tcPr>
          <w:p w14:paraId="7D36FEAB"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其他成员</w:t>
            </w:r>
          </w:p>
        </w:tc>
      </w:tr>
      <w:tr w:rsidR="006669FA" w14:paraId="0452D2E1" w14:textId="77777777">
        <w:trPr>
          <w:trHeight w:val="339"/>
        </w:trPr>
        <w:tc>
          <w:tcPr>
            <w:tcW w:w="1276" w:type="dxa"/>
            <w:vMerge/>
            <w:vAlign w:val="center"/>
          </w:tcPr>
          <w:p w14:paraId="1DF122C8" w14:textId="77777777" w:rsidR="006669FA" w:rsidRDefault="006669FA">
            <w:pPr>
              <w:spacing w:line="360" w:lineRule="auto"/>
              <w:ind w:leftChars="940" w:left="1974"/>
              <w:jc w:val="center"/>
              <w:rPr>
                <w:rFonts w:ascii="宋体" w:hAnsi="宋体" w:cs="宋体"/>
                <w:sz w:val="22"/>
                <w:szCs w:val="22"/>
              </w:rPr>
            </w:pPr>
          </w:p>
        </w:tc>
        <w:tc>
          <w:tcPr>
            <w:tcW w:w="3969" w:type="dxa"/>
            <w:vAlign w:val="center"/>
          </w:tcPr>
          <w:p w14:paraId="46D026E0"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其他先进个人</w:t>
            </w:r>
          </w:p>
        </w:tc>
        <w:tc>
          <w:tcPr>
            <w:tcW w:w="1559" w:type="dxa"/>
            <w:vAlign w:val="center"/>
          </w:tcPr>
          <w:p w14:paraId="3A703F82" w14:textId="77777777" w:rsidR="006669FA" w:rsidRDefault="008D6F02">
            <w:pPr>
              <w:spacing w:line="360" w:lineRule="auto"/>
              <w:ind w:leftChars="39" w:left="82"/>
              <w:jc w:val="center"/>
              <w:rPr>
                <w:rFonts w:ascii="宋体" w:hAnsi="宋体" w:cs="宋体"/>
                <w:sz w:val="22"/>
                <w:szCs w:val="22"/>
              </w:rPr>
            </w:pPr>
            <w:r>
              <w:rPr>
                <w:rFonts w:ascii="宋体" w:hAnsi="宋体" w:cs="宋体" w:hint="eastAsia"/>
                <w:sz w:val="22"/>
                <w:szCs w:val="22"/>
              </w:rPr>
              <w:t>1.3</w:t>
            </w:r>
          </w:p>
        </w:tc>
        <w:tc>
          <w:tcPr>
            <w:tcW w:w="1843" w:type="dxa"/>
            <w:vAlign w:val="center"/>
          </w:tcPr>
          <w:p w14:paraId="7F4139C9" w14:textId="77777777" w:rsidR="006669FA" w:rsidRDefault="006669FA">
            <w:pPr>
              <w:spacing w:line="360" w:lineRule="auto"/>
              <w:jc w:val="center"/>
              <w:rPr>
                <w:rFonts w:ascii="宋体" w:hAnsi="宋体" w:cs="宋体"/>
                <w:sz w:val="22"/>
                <w:szCs w:val="22"/>
              </w:rPr>
            </w:pPr>
          </w:p>
        </w:tc>
      </w:tr>
      <w:tr w:rsidR="006669FA" w14:paraId="59126CFA" w14:textId="77777777">
        <w:trPr>
          <w:trHeight w:val="525"/>
        </w:trPr>
        <w:tc>
          <w:tcPr>
            <w:tcW w:w="1276" w:type="dxa"/>
            <w:vMerge/>
            <w:vAlign w:val="center"/>
          </w:tcPr>
          <w:p w14:paraId="7870A2C7" w14:textId="77777777" w:rsidR="006669FA" w:rsidRDefault="006669FA">
            <w:pPr>
              <w:spacing w:line="360" w:lineRule="auto"/>
              <w:ind w:leftChars="940" w:left="1974"/>
              <w:jc w:val="center"/>
              <w:rPr>
                <w:rFonts w:ascii="宋体" w:hAnsi="宋体" w:cs="宋体"/>
                <w:sz w:val="22"/>
                <w:szCs w:val="22"/>
              </w:rPr>
            </w:pPr>
          </w:p>
        </w:tc>
        <w:tc>
          <w:tcPr>
            <w:tcW w:w="3969" w:type="dxa"/>
            <w:vAlign w:val="center"/>
          </w:tcPr>
          <w:p w14:paraId="1421B078"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其他由国家教育部、团委之外颁发的先进个人荣誉称号获得者</w:t>
            </w:r>
          </w:p>
        </w:tc>
        <w:tc>
          <w:tcPr>
            <w:tcW w:w="1559" w:type="dxa"/>
            <w:vAlign w:val="center"/>
          </w:tcPr>
          <w:p w14:paraId="6B7BAEF4" w14:textId="77777777" w:rsidR="006669FA" w:rsidRDefault="008D6F02">
            <w:pPr>
              <w:spacing w:line="360" w:lineRule="auto"/>
              <w:ind w:leftChars="39" w:left="82"/>
              <w:jc w:val="center"/>
              <w:rPr>
                <w:rFonts w:ascii="宋体" w:hAnsi="宋体" w:cs="宋体"/>
                <w:sz w:val="22"/>
                <w:szCs w:val="22"/>
              </w:rPr>
            </w:pPr>
            <w:r>
              <w:rPr>
                <w:rFonts w:ascii="宋体" w:hAnsi="宋体" w:cs="宋体" w:hint="eastAsia"/>
                <w:sz w:val="22"/>
                <w:szCs w:val="22"/>
              </w:rPr>
              <w:t>1.2</w:t>
            </w:r>
          </w:p>
        </w:tc>
        <w:tc>
          <w:tcPr>
            <w:tcW w:w="1843" w:type="dxa"/>
            <w:vAlign w:val="center"/>
          </w:tcPr>
          <w:p w14:paraId="02F3ABCC" w14:textId="77777777" w:rsidR="006669FA" w:rsidRDefault="006669FA">
            <w:pPr>
              <w:spacing w:line="360" w:lineRule="auto"/>
              <w:jc w:val="center"/>
              <w:rPr>
                <w:rFonts w:ascii="宋体" w:hAnsi="宋体" w:cs="宋体"/>
                <w:sz w:val="22"/>
                <w:szCs w:val="22"/>
              </w:rPr>
            </w:pPr>
          </w:p>
        </w:tc>
      </w:tr>
      <w:tr w:rsidR="006669FA" w14:paraId="663D1279" w14:textId="77777777">
        <w:trPr>
          <w:trHeight w:val="306"/>
        </w:trPr>
        <w:tc>
          <w:tcPr>
            <w:tcW w:w="1276" w:type="dxa"/>
            <w:vMerge w:val="restart"/>
            <w:vAlign w:val="center"/>
          </w:tcPr>
          <w:p w14:paraId="32EB91AF"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C-1-2</w:t>
            </w:r>
          </w:p>
          <w:p w14:paraId="1240AF68"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省级</w:t>
            </w:r>
          </w:p>
        </w:tc>
        <w:tc>
          <w:tcPr>
            <w:tcW w:w="3969" w:type="dxa"/>
            <w:vAlign w:val="center"/>
          </w:tcPr>
          <w:p w14:paraId="5695F189"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优秀学生干部及团干部、团员、大学生年度人物</w:t>
            </w:r>
          </w:p>
        </w:tc>
        <w:tc>
          <w:tcPr>
            <w:tcW w:w="1559" w:type="dxa"/>
            <w:vAlign w:val="center"/>
          </w:tcPr>
          <w:p w14:paraId="515FFCEB" w14:textId="77777777" w:rsidR="006669FA" w:rsidRDefault="008D6F02">
            <w:pPr>
              <w:spacing w:line="360" w:lineRule="auto"/>
              <w:ind w:leftChars="39" w:left="82"/>
              <w:jc w:val="center"/>
              <w:rPr>
                <w:rFonts w:ascii="宋体" w:hAnsi="宋体" w:cs="宋体"/>
                <w:sz w:val="22"/>
                <w:szCs w:val="22"/>
              </w:rPr>
            </w:pPr>
            <w:r>
              <w:rPr>
                <w:rFonts w:ascii="宋体" w:hAnsi="宋体" w:cs="宋体" w:hint="eastAsia"/>
                <w:sz w:val="22"/>
                <w:szCs w:val="22"/>
              </w:rPr>
              <w:t>1.2</w:t>
            </w:r>
          </w:p>
        </w:tc>
        <w:tc>
          <w:tcPr>
            <w:tcW w:w="1843" w:type="dxa"/>
            <w:vAlign w:val="center"/>
          </w:tcPr>
          <w:p w14:paraId="6A76AFA4" w14:textId="77777777" w:rsidR="006669FA" w:rsidRDefault="006669FA">
            <w:pPr>
              <w:spacing w:line="360" w:lineRule="auto"/>
              <w:jc w:val="center"/>
              <w:rPr>
                <w:rFonts w:ascii="宋体" w:hAnsi="宋体" w:cs="宋体"/>
                <w:sz w:val="22"/>
                <w:szCs w:val="22"/>
              </w:rPr>
            </w:pPr>
          </w:p>
        </w:tc>
      </w:tr>
      <w:tr w:rsidR="006669FA" w14:paraId="6C22E883" w14:textId="77777777">
        <w:trPr>
          <w:trHeight w:val="306"/>
        </w:trPr>
        <w:tc>
          <w:tcPr>
            <w:tcW w:w="1276" w:type="dxa"/>
            <w:vMerge/>
            <w:vAlign w:val="center"/>
          </w:tcPr>
          <w:p w14:paraId="4FFA9B60" w14:textId="77777777" w:rsidR="006669FA" w:rsidRDefault="006669FA">
            <w:pPr>
              <w:spacing w:line="360" w:lineRule="auto"/>
              <w:ind w:leftChars="940" w:left="1974"/>
              <w:jc w:val="center"/>
              <w:rPr>
                <w:rFonts w:ascii="宋体" w:hAnsi="宋体" w:cs="宋体"/>
                <w:sz w:val="22"/>
                <w:szCs w:val="22"/>
              </w:rPr>
            </w:pPr>
          </w:p>
        </w:tc>
        <w:tc>
          <w:tcPr>
            <w:tcW w:w="3969" w:type="dxa"/>
            <w:tcBorders>
              <w:bottom w:val="single" w:sz="4" w:space="0" w:color="auto"/>
            </w:tcBorders>
            <w:vAlign w:val="center"/>
          </w:tcPr>
          <w:p w14:paraId="5C278F89"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先进集体</w:t>
            </w:r>
          </w:p>
        </w:tc>
        <w:tc>
          <w:tcPr>
            <w:tcW w:w="1559" w:type="dxa"/>
            <w:tcBorders>
              <w:bottom w:val="single" w:sz="4" w:space="0" w:color="auto"/>
            </w:tcBorders>
            <w:vAlign w:val="center"/>
          </w:tcPr>
          <w:p w14:paraId="74BA568E" w14:textId="77777777" w:rsidR="006669FA" w:rsidRDefault="008D6F02">
            <w:pPr>
              <w:spacing w:line="360" w:lineRule="auto"/>
              <w:ind w:leftChars="39" w:left="82"/>
              <w:jc w:val="center"/>
              <w:rPr>
                <w:rFonts w:ascii="宋体" w:hAnsi="宋体" w:cs="宋体"/>
                <w:sz w:val="22"/>
                <w:szCs w:val="22"/>
              </w:rPr>
            </w:pPr>
            <w:r>
              <w:rPr>
                <w:rFonts w:ascii="宋体" w:hAnsi="宋体" w:cs="宋体" w:hint="eastAsia"/>
                <w:sz w:val="22"/>
                <w:szCs w:val="22"/>
              </w:rPr>
              <w:t>1.0</w:t>
            </w:r>
          </w:p>
        </w:tc>
        <w:tc>
          <w:tcPr>
            <w:tcW w:w="1843" w:type="dxa"/>
            <w:tcBorders>
              <w:bottom w:val="single" w:sz="4" w:space="0" w:color="auto"/>
            </w:tcBorders>
            <w:vAlign w:val="center"/>
          </w:tcPr>
          <w:p w14:paraId="2B9772FC"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核心成员</w:t>
            </w:r>
          </w:p>
        </w:tc>
      </w:tr>
      <w:tr w:rsidR="006669FA" w14:paraId="5D85729C" w14:textId="77777777">
        <w:trPr>
          <w:trHeight w:val="306"/>
        </w:trPr>
        <w:tc>
          <w:tcPr>
            <w:tcW w:w="1276" w:type="dxa"/>
            <w:vMerge/>
            <w:vAlign w:val="center"/>
          </w:tcPr>
          <w:p w14:paraId="123EE7EC" w14:textId="77777777" w:rsidR="006669FA" w:rsidRDefault="006669FA">
            <w:pPr>
              <w:spacing w:line="360" w:lineRule="auto"/>
              <w:ind w:leftChars="940" w:left="1974"/>
              <w:jc w:val="center"/>
              <w:rPr>
                <w:rFonts w:ascii="宋体" w:hAnsi="宋体" w:cs="宋体"/>
                <w:sz w:val="22"/>
                <w:szCs w:val="22"/>
              </w:rPr>
            </w:pPr>
          </w:p>
        </w:tc>
        <w:tc>
          <w:tcPr>
            <w:tcW w:w="3969" w:type="dxa"/>
            <w:vAlign w:val="center"/>
          </w:tcPr>
          <w:p w14:paraId="125405CE"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先进集体</w:t>
            </w:r>
          </w:p>
        </w:tc>
        <w:tc>
          <w:tcPr>
            <w:tcW w:w="1559" w:type="dxa"/>
            <w:vAlign w:val="center"/>
          </w:tcPr>
          <w:p w14:paraId="3C6F64BC" w14:textId="77777777" w:rsidR="006669FA" w:rsidRDefault="008D6F02">
            <w:pPr>
              <w:spacing w:line="360" w:lineRule="auto"/>
              <w:ind w:leftChars="39" w:left="82"/>
              <w:jc w:val="center"/>
              <w:rPr>
                <w:rFonts w:ascii="宋体" w:hAnsi="宋体" w:cs="宋体"/>
                <w:sz w:val="22"/>
                <w:szCs w:val="22"/>
              </w:rPr>
            </w:pPr>
            <w:r>
              <w:rPr>
                <w:rFonts w:ascii="宋体" w:hAnsi="宋体" w:cs="宋体" w:hint="eastAsia"/>
                <w:sz w:val="22"/>
                <w:szCs w:val="22"/>
              </w:rPr>
              <w:t>0.6</w:t>
            </w:r>
          </w:p>
        </w:tc>
        <w:tc>
          <w:tcPr>
            <w:tcW w:w="1843" w:type="dxa"/>
            <w:vAlign w:val="center"/>
          </w:tcPr>
          <w:p w14:paraId="18786348"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其他成员</w:t>
            </w:r>
          </w:p>
        </w:tc>
      </w:tr>
      <w:tr w:rsidR="006669FA" w14:paraId="38E2D882" w14:textId="77777777">
        <w:trPr>
          <w:trHeight w:val="306"/>
        </w:trPr>
        <w:tc>
          <w:tcPr>
            <w:tcW w:w="1276" w:type="dxa"/>
            <w:vMerge/>
            <w:vAlign w:val="center"/>
          </w:tcPr>
          <w:p w14:paraId="638AA003" w14:textId="77777777" w:rsidR="006669FA" w:rsidRDefault="006669FA">
            <w:pPr>
              <w:spacing w:line="360" w:lineRule="auto"/>
              <w:ind w:leftChars="940" w:left="1974"/>
              <w:jc w:val="center"/>
              <w:rPr>
                <w:rFonts w:ascii="宋体" w:hAnsi="宋体" w:cs="宋体"/>
                <w:sz w:val="22"/>
                <w:szCs w:val="22"/>
              </w:rPr>
            </w:pPr>
          </w:p>
        </w:tc>
        <w:tc>
          <w:tcPr>
            <w:tcW w:w="3969" w:type="dxa"/>
            <w:vAlign w:val="center"/>
          </w:tcPr>
          <w:p w14:paraId="58298F05"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其他省教育部、团委先进个人荣誉称号获得者</w:t>
            </w:r>
          </w:p>
        </w:tc>
        <w:tc>
          <w:tcPr>
            <w:tcW w:w="1559" w:type="dxa"/>
            <w:vAlign w:val="center"/>
          </w:tcPr>
          <w:p w14:paraId="4D609D4A" w14:textId="77777777" w:rsidR="006669FA" w:rsidRDefault="008D6F02">
            <w:pPr>
              <w:spacing w:line="360" w:lineRule="auto"/>
              <w:ind w:leftChars="39" w:left="82"/>
              <w:jc w:val="center"/>
              <w:rPr>
                <w:rFonts w:ascii="宋体" w:hAnsi="宋体" w:cs="宋体"/>
                <w:sz w:val="22"/>
                <w:szCs w:val="22"/>
              </w:rPr>
            </w:pPr>
            <w:r>
              <w:rPr>
                <w:rFonts w:ascii="宋体" w:hAnsi="宋体" w:cs="宋体" w:hint="eastAsia"/>
                <w:sz w:val="22"/>
                <w:szCs w:val="22"/>
              </w:rPr>
              <w:t>0.7</w:t>
            </w:r>
          </w:p>
        </w:tc>
        <w:tc>
          <w:tcPr>
            <w:tcW w:w="1843" w:type="dxa"/>
            <w:vAlign w:val="center"/>
          </w:tcPr>
          <w:p w14:paraId="0E7EFDFF" w14:textId="77777777" w:rsidR="006669FA" w:rsidRDefault="006669FA">
            <w:pPr>
              <w:spacing w:line="360" w:lineRule="auto"/>
              <w:jc w:val="center"/>
              <w:rPr>
                <w:rFonts w:ascii="宋体" w:hAnsi="宋体" w:cs="宋体"/>
                <w:sz w:val="22"/>
                <w:szCs w:val="22"/>
              </w:rPr>
            </w:pPr>
          </w:p>
        </w:tc>
      </w:tr>
      <w:tr w:rsidR="006669FA" w14:paraId="5A3AEB9E" w14:textId="77777777">
        <w:trPr>
          <w:trHeight w:val="367"/>
        </w:trPr>
        <w:tc>
          <w:tcPr>
            <w:tcW w:w="1276" w:type="dxa"/>
            <w:vMerge w:val="restart"/>
            <w:vAlign w:val="center"/>
          </w:tcPr>
          <w:p w14:paraId="7198C7E5"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C-1-3</w:t>
            </w:r>
          </w:p>
          <w:p w14:paraId="0D397FC6"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校级</w:t>
            </w:r>
          </w:p>
          <w:p w14:paraId="71E791D7"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（市级）</w:t>
            </w:r>
          </w:p>
        </w:tc>
        <w:tc>
          <w:tcPr>
            <w:tcW w:w="3969" w:type="dxa"/>
            <w:vAlign w:val="center"/>
          </w:tcPr>
          <w:p w14:paraId="5BD2C6D0"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百佳团支书、大学生年度人物、优秀党支书</w:t>
            </w:r>
          </w:p>
        </w:tc>
        <w:tc>
          <w:tcPr>
            <w:tcW w:w="1559" w:type="dxa"/>
            <w:vAlign w:val="center"/>
          </w:tcPr>
          <w:p w14:paraId="4021EE02"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1.0</w:t>
            </w:r>
          </w:p>
        </w:tc>
        <w:tc>
          <w:tcPr>
            <w:tcW w:w="1843" w:type="dxa"/>
            <w:vAlign w:val="center"/>
          </w:tcPr>
          <w:p w14:paraId="70B49166" w14:textId="77777777" w:rsidR="006669FA" w:rsidRDefault="006669FA">
            <w:pPr>
              <w:spacing w:line="360" w:lineRule="auto"/>
              <w:jc w:val="center"/>
              <w:rPr>
                <w:rFonts w:ascii="宋体" w:hAnsi="宋体" w:cs="宋体"/>
                <w:sz w:val="22"/>
                <w:szCs w:val="22"/>
              </w:rPr>
            </w:pPr>
          </w:p>
        </w:tc>
      </w:tr>
      <w:tr w:rsidR="006669FA" w14:paraId="338E22C3" w14:textId="77777777">
        <w:trPr>
          <w:trHeight w:val="306"/>
        </w:trPr>
        <w:tc>
          <w:tcPr>
            <w:tcW w:w="1276" w:type="dxa"/>
            <w:vMerge/>
            <w:vAlign w:val="center"/>
          </w:tcPr>
          <w:p w14:paraId="216DE617" w14:textId="77777777" w:rsidR="006669FA" w:rsidRDefault="006669FA">
            <w:pPr>
              <w:spacing w:line="360" w:lineRule="auto"/>
              <w:jc w:val="center"/>
              <w:rPr>
                <w:rFonts w:ascii="宋体" w:hAnsi="宋体" w:cs="宋体"/>
                <w:sz w:val="22"/>
                <w:szCs w:val="22"/>
              </w:rPr>
            </w:pPr>
          </w:p>
        </w:tc>
        <w:tc>
          <w:tcPr>
            <w:tcW w:w="3969" w:type="dxa"/>
            <w:vAlign w:val="center"/>
          </w:tcPr>
          <w:p w14:paraId="1020C418"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优秀学生干部、优秀团干、优秀党员、优秀团支书</w:t>
            </w:r>
          </w:p>
        </w:tc>
        <w:tc>
          <w:tcPr>
            <w:tcW w:w="1559" w:type="dxa"/>
            <w:vAlign w:val="center"/>
          </w:tcPr>
          <w:p w14:paraId="540F87FC"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0.5</w:t>
            </w:r>
          </w:p>
        </w:tc>
        <w:tc>
          <w:tcPr>
            <w:tcW w:w="1843" w:type="dxa"/>
            <w:vAlign w:val="center"/>
          </w:tcPr>
          <w:p w14:paraId="72E0C262" w14:textId="77777777" w:rsidR="006669FA" w:rsidRDefault="006669FA">
            <w:pPr>
              <w:spacing w:line="360" w:lineRule="auto"/>
              <w:jc w:val="center"/>
              <w:rPr>
                <w:rFonts w:ascii="宋体" w:hAnsi="宋体" w:cs="宋体"/>
                <w:sz w:val="22"/>
                <w:szCs w:val="22"/>
              </w:rPr>
            </w:pPr>
          </w:p>
        </w:tc>
      </w:tr>
      <w:tr w:rsidR="006669FA" w14:paraId="27C716C0" w14:textId="77777777">
        <w:trPr>
          <w:trHeight w:val="382"/>
        </w:trPr>
        <w:tc>
          <w:tcPr>
            <w:tcW w:w="1276" w:type="dxa"/>
            <w:vMerge/>
            <w:vAlign w:val="center"/>
          </w:tcPr>
          <w:p w14:paraId="6ED861BD" w14:textId="77777777" w:rsidR="006669FA" w:rsidRDefault="006669FA">
            <w:pPr>
              <w:spacing w:line="360" w:lineRule="auto"/>
              <w:jc w:val="center"/>
              <w:rPr>
                <w:rFonts w:ascii="宋体" w:hAnsi="宋体" w:cs="宋体"/>
                <w:sz w:val="22"/>
                <w:szCs w:val="22"/>
              </w:rPr>
            </w:pPr>
          </w:p>
        </w:tc>
        <w:tc>
          <w:tcPr>
            <w:tcW w:w="3969" w:type="dxa"/>
            <w:vAlign w:val="center"/>
          </w:tcPr>
          <w:p w14:paraId="7E2A73C3"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优秀团员，其他校级先进个人荣誉称号获得者</w:t>
            </w:r>
          </w:p>
        </w:tc>
        <w:tc>
          <w:tcPr>
            <w:tcW w:w="1559" w:type="dxa"/>
            <w:vAlign w:val="center"/>
          </w:tcPr>
          <w:p w14:paraId="3DA7F374"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0.4</w:t>
            </w:r>
          </w:p>
        </w:tc>
        <w:tc>
          <w:tcPr>
            <w:tcW w:w="1843" w:type="dxa"/>
            <w:vAlign w:val="center"/>
          </w:tcPr>
          <w:p w14:paraId="6F338D78" w14:textId="77777777" w:rsidR="006669FA" w:rsidRDefault="006669FA">
            <w:pPr>
              <w:spacing w:line="360" w:lineRule="auto"/>
              <w:jc w:val="center"/>
              <w:rPr>
                <w:rFonts w:ascii="宋体" w:hAnsi="宋体" w:cs="宋体"/>
                <w:sz w:val="22"/>
                <w:szCs w:val="22"/>
              </w:rPr>
            </w:pPr>
          </w:p>
        </w:tc>
      </w:tr>
      <w:tr w:rsidR="006669FA" w14:paraId="2C74780B" w14:textId="77777777">
        <w:trPr>
          <w:trHeight w:val="306"/>
        </w:trPr>
        <w:tc>
          <w:tcPr>
            <w:tcW w:w="1276" w:type="dxa"/>
            <w:vMerge/>
            <w:vAlign w:val="center"/>
          </w:tcPr>
          <w:p w14:paraId="1BC09BCB" w14:textId="77777777" w:rsidR="006669FA" w:rsidRDefault="006669FA">
            <w:pPr>
              <w:spacing w:line="360" w:lineRule="auto"/>
              <w:jc w:val="center"/>
              <w:rPr>
                <w:rFonts w:ascii="宋体" w:hAnsi="宋体" w:cs="宋体"/>
                <w:sz w:val="22"/>
                <w:szCs w:val="22"/>
              </w:rPr>
            </w:pPr>
          </w:p>
        </w:tc>
        <w:tc>
          <w:tcPr>
            <w:tcW w:w="3969" w:type="dxa"/>
            <w:vAlign w:val="center"/>
          </w:tcPr>
          <w:p w14:paraId="47257EA2"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优良学风标兵班的成员，五四红旗团支部的成员</w:t>
            </w:r>
          </w:p>
        </w:tc>
        <w:tc>
          <w:tcPr>
            <w:tcW w:w="1559" w:type="dxa"/>
            <w:vAlign w:val="center"/>
          </w:tcPr>
          <w:p w14:paraId="0477D60F"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0.15/0.3</w:t>
            </w:r>
          </w:p>
        </w:tc>
        <w:tc>
          <w:tcPr>
            <w:tcW w:w="1843" w:type="dxa"/>
            <w:vAlign w:val="center"/>
          </w:tcPr>
          <w:p w14:paraId="045BC2B0"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核心成员0.3</w:t>
            </w:r>
          </w:p>
          <w:p w14:paraId="4F48871E" w14:textId="77777777" w:rsidR="006669FA" w:rsidRDefault="008D6F02">
            <w:pPr>
              <w:spacing w:line="360" w:lineRule="auto"/>
              <w:jc w:val="center"/>
              <w:rPr>
                <w:rFonts w:ascii="宋体" w:hAnsi="宋体" w:cs="宋体"/>
                <w:sz w:val="22"/>
                <w:szCs w:val="22"/>
              </w:rPr>
            </w:pPr>
            <w:r>
              <w:rPr>
                <w:rFonts w:ascii="宋体" w:hAnsi="宋体" w:cs="宋体"/>
                <w:sz w:val="22"/>
                <w:szCs w:val="22"/>
              </w:rPr>
              <w:t>非核心成员</w:t>
            </w:r>
            <w:r>
              <w:rPr>
                <w:rFonts w:ascii="宋体" w:hAnsi="宋体" w:cs="宋体" w:hint="eastAsia"/>
                <w:sz w:val="22"/>
                <w:szCs w:val="22"/>
              </w:rPr>
              <w:t>0.15</w:t>
            </w:r>
          </w:p>
        </w:tc>
      </w:tr>
      <w:tr w:rsidR="006669FA" w14:paraId="4FD537DB" w14:textId="77777777">
        <w:trPr>
          <w:trHeight w:val="306"/>
        </w:trPr>
        <w:tc>
          <w:tcPr>
            <w:tcW w:w="1276" w:type="dxa"/>
            <w:vMerge/>
            <w:vAlign w:val="center"/>
          </w:tcPr>
          <w:p w14:paraId="0B2E184A" w14:textId="77777777" w:rsidR="006669FA" w:rsidRDefault="006669FA">
            <w:pPr>
              <w:spacing w:line="360" w:lineRule="auto"/>
              <w:jc w:val="center"/>
              <w:rPr>
                <w:rFonts w:ascii="宋体" w:hAnsi="宋体" w:cs="宋体"/>
                <w:sz w:val="22"/>
                <w:szCs w:val="22"/>
              </w:rPr>
            </w:pPr>
          </w:p>
        </w:tc>
        <w:tc>
          <w:tcPr>
            <w:tcW w:w="3969" w:type="dxa"/>
            <w:vAlign w:val="center"/>
          </w:tcPr>
          <w:p w14:paraId="02667DA4"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优良学风班的成员</w:t>
            </w:r>
          </w:p>
        </w:tc>
        <w:tc>
          <w:tcPr>
            <w:tcW w:w="1559" w:type="dxa"/>
            <w:vAlign w:val="center"/>
          </w:tcPr>
          <w:p w14:paraId="30EEBD3E"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0.1/0.2</w:t>
            </w:r>
          </w:p>
        </w:tc>
        <w:tc>
          <w:tcPr>
            <w:tcW w:w="1843" w:type="dxa"/>
            <w:vAlign w:val="center"/>
          </w:tcPr>
          <w:p w14:paraId="51DEC3FF"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核心成员0.2</w:t>
            </w:r>
          </w:p>
          <w:p w14:paraId="6A1201A0" w14:textId="77777777" w:rsidR="006669FA" w:rsidRDefault="008D6F02">
            <w:pPr>
              <w:spacing w:line="360" w:lineRule="auto"/>
              <w:jc w:val="center"/>
              <w:rPr>
                <w:rFonts w:ascii="宋体" w:hAnsi="宋体" w:cs="宋体"/>
                <w:sz w:val="22"/>
                <w:szCs w:val="22"/>
              </w:rPr>
            </w:pPr>
            <w:r>
              <w:rPr>
                <w:rFonts w:ascii="宋体" w:hAnsi="宋体" w:cs="宋体"/>
                <w:sz w:val="22"/>
                <w:szCs w:val="22"/>
              </w:rPr>
              <w:t>非核心成员</w:t>
            </w:r>
            <w:r>
              <w:rPr>
                <w:rFonts w:ascii="宋体" w:hAnsi="宋体" w:cs="宋体" w:hint="eastAsia"/>
                <w:sz w:val="22"/>
                <w:szCs w:val="22"/>
              </w:rPr>
              <w:t>0.1</w:t>
            </w:r>
          </w:p>
        </w:tc>
      </w:tr>
      <w:tr w:rsidR="006669FA" w14:paraId="5951B910" w14:textId="77777777">
        <w:trPr>
          <w:trHeight w:val="306"/>
        </w:trPr>
        <w:tc>
          <w:tcPr>
            <w:tcW w:w="1276" w:type="dxa"/>
            <w:vMerge/>
            <w:vAlign w:val="center"/>
          </w:tcPr>
          <w:p w14:paraId="41CCB981" w14:textId="77777777" w:rsidR="006669FA" w:rsidRDefault="006669FA">
            <w:pPr>
              <w:spacing w:line="360" w:lineRule="auto"/>
              <w:jc w:val="center"/>
              <w:rPr>
                <w:rFonts w:ascii="宋体" w:hAnsi="宋体" w:cs="宋体"/>
                <w:sz w:val="22"/>
                <w:szCs w:val="22"/>
              </w:rPr>
            </w:pPr>
          </w:p>
        </w:tc>
        <w:tc>
          <w:tcPr>
            <w:tcW w:w="3969" w:type="dxa"/>
            <w:vAlign w:val="center"/>
          </w:tcPr>
          <w:p w14:paraId="65F567BF"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文明宿舍标兵成员</w:t>
            </w:r>
          </w:p>
        </w:tc>
        <w:tc>
          <w:tcPr>
            <w:tcW w:w="1559" w:type="dxa"/>
            <w:vAlign w:val="center"/>
          </w:tcPr>
          <w:p w14:paraId="1299FB15"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0.4</w:t>
            </w:r>
          </w:p>
        </w:tc>
        <w:tc>
          <w:tcPr>
            <w:tcW w:w="1843" w:type="dxa"/>
            <w:vAlign w:val="center"/>
          </w:tcPr>
          <w:p w14:paraId="38420F4C" w14:textId="77777777" w:rsidR="006669FA" w:rsidRDefault="006669FA">
            <w:pPr>
              <w:spacing w:line="360" w:lineRule="auto"/>
              <w:jc w:val="center"/>
              <w:rPr>
                <w:rFonts w:ascii="宋体" w:hAnsi="宋体" w:cs="宋体"/>
                <w:sz w:val="22"/>
                <w:szCs w:val="22"/>
              </w:rPr>
            </w:pPr>
          </w:p>
        </w:tc>
      </w:tr>
      <w:tr w:rsidR="006669FA" w14:paraId="32AAD1B6" w14:textId="77777777">
        <w:trPr>
          <w:trHeight w:val="306"/>
        </w:trPr>
        <w:tc>
          <w:tcPr>
            <w:tcW w:w="1276" w:type="dxa"/>
            <w:vMerge/>
            <w:vAlign w:val="center"/>
          </w:tcPr>
          <w:p w14:paraId="2F358E94" w14:textId="77777777" w:rsidR="006669FA" w:rsidRDefault="006669FA">
            <w:pPr>
              <w:spacing w:line="360" w:lineRule="auto"/>
              <w:jc w:val="center"/>
              <w:rPr>
                <w:rFonts w:ascii="宋体" w:hAnsi="宋体" w:cs="宋体"/>
                <w:sz w:val="22"/>
                <w:szCs w:val="22"/>
              </w:rPr>
            </w:pPr>
          </w:p>
        </w:tc>
        <w:tc>
          <w:tcPr>
            <w:tcW w:w="3969" w:type="dxa"/>
            <w:vAlign w:val="center"/>
          </w:tcPr>
          <w:p w14:paraId="34AB8F98"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文明宿舍成员</w:t>
            </w:r>
          </w:p>
        </w:tc>
        <w:tc>
          <w:tcPr>
            <w:tcW w:w="1559" w:type="dxa"/>
            <w:vAlign w:val="center"/>
          </w:tcPr>
          <w:p w14:paraId="34B08D2A"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0.2</w:t>
            </w:r>
          </w:p>
        </w:tc>
        <w:tc>
          <w:tcPr>
            <w:tcW w:w="1843" w:type="dxa"/>
            <w:vAlign w:val="center"/>
          </w:tcPr>
          <w:p w14:paraId="74246104" w14:textId="77777777" w:rsidR="006669FA" w:rsidRDefault="006669FA">
            <w:pPr>
              <w:spacing w:line="360" w:lineRule="auto"/>
              <w:jc w:val="center"/>
              <w:rPr>
                <w:rFonts w:ascii="宋体" w:hAnsi="宋体" w:cs="宋体"/>
                <w:sz w:val="22"/>
                <w:szCs w:val="22"/>
              </w:rPr>
            </w:pPr>
          </w:p>
        </w:tc>
      </w:tr>
      <w:tr w:rsidR="006669FA" w14:paraId="5F3F3770" w14:textId="77777777">
        <w:trPr>
          <w:trHeight w:val="236"/>
        </w:trPr>
        <w:tc>
          <w:tcPr>
            <w:tcW w:w="1276" w:type="dxa"/>
            <w:vMerge w:val="restart"/>
            <w:vAlign w:val="center"/>
          </w:tcPr>
          <w:p w14:paraId="5E3C0550"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lastRenderedPageBreak/>
              <w:t>C-1-4</w:t>
            </w:r>
          </w:p>
          <w:p w14:paraId="3FA4B1DE"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院级</w:t>
            </w:r>
          </w:p>
        </w:tc>
        <w:tc>
          <w:tcPr>
            <w:tcW w:w="3969" w:type="dxa"/>
            <w:vAlign w:val="center"/>
          </w:tcPr>
          <w:p w14:paraId="2C486964"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优秀学生干部、团干部、党员干部</w:t>
            </w:r>
          </w:p>
        </w:tc>
        <w:tc>
          <w:tcPr>
            <w:tcW w:w="1559" w:type="dxa"/>
            <w:vAlign w:val="center"/>
          </w:tcPr>
          <w:p w14:paraId="70FFEFB3"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0.4</w:t>
            </w:r>
          </w:p>
        </w:tc>
        <w:tc>
          <w:tcPr>
            <w:tcW w:w="1843" w:type="dxa"/>
            <w:vAlign w:val="center"/>
          </w:tcPr>
          <w:p w14:paraId="259BA615" w14:textId="77777777" w:rsidR="006669FA" w:rsidRDefault="006669FA">
            <w:pPr>
              <w:spacing w:line="360" w:lineRule="auto"/>
              <w:jc w:val="center"/>
              <w:rPr>
                <w:rFonts w:ascii="宋体" w:hAnsi="宋体" w:cs="宋体"/>
                <w:sz w:val="22"/>
                <w:szCs w:val="22"/>
              </w:rPr>
            </w:pPr>
          </w:p>
        </w:tc>
      </w:tr>
      <w:tr w:rsidR="006669FA" w14:paraId="01F9F69C" w14:textId="77777777">
        <w:trPr>
          <w:trHeight w:val="306"/>
        </w:trPr>
        <w:tc>
          <w:tcPr>
            <w:tcW w:w="1276" w:type="dxa"/>
            <w:vMerge/>
            <w:vAlign w:val="center"/>
          </w:tcPr>
          <w:p w14:paraId="173EAC4A" w14:textId="77777777" w:rsidR="006669FA" w:rsidRDefault="006669FA">
            <w:pPr>
              <w:spacing w:line="360" w:lineRule="auto"/>
              <w:jc w:val="center"/>
              <w:rPr>
                <w:rFonts w:ascii="宋体" w:hAnsi="宋体" w:cs="宋体"/>
                <w:sz w:val="22"/>
                <w:szCs w:val="22"/>
              </w:rPr>
            </w:pPr>
          </w:p>
        </w:tc>
        <w:tc>
          <w:tcPr>
            <w:tcW w:w="3969" w:type="dxa"/>
            <w:vAlign w:val="center"/>
          </w:tcPr>
          <w:p w14:paraId="5A645C3C"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优秀学生团员、党员</w:t>
            </w:r>
          </w:p>
        </w:tc>
        <w:tc>
          <w:tcPr>
            <w:tcW w:w="1559" w:type="dxa"/>
            <w:vAlign w:val="center"/>
          </w:tcPr>
          <w:p w14:paraId="57336354"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0.2</w:t>
            </w:r>
          </w:p>
        </w:tc>
        <w:tc>
          <w:tcPr>
            <w:tcW w:w="1843" w:type="dxa"/>
            <w:vAlign w:val="center"/>
          </w:tcPr>
          <w:p w14:paraId="69767F2E" w14:textId="77777777" w:rsidR="006669FA" w:rsidRDefault="006669FA">
            <w:pPr>
              <w:spacing w:line="360" w:lineRule="auto"/>
              <w:jc w:val="center"/>
              <w:rPr>
                <w:rFonts w:ascii="宋体" w:hAnsi="宋体" w:cs="宋体"/>
                <w:sz w:val="22"/>
                <w:szCs w:val="22"/>
              </w:rPr>
            </w:pPr>
          </w:p>
        </w:tc>
      </w:tr>
      <w:tr w:rsidR="006669FA" w14:paraId="73250771" w14:textId="77777777">
        <w:trPr>
          <w:trHeight w:val="306"/>
        </w:trPr>
        <w:tc>
          <w:tcPr>
            <w:tcW w:w="1276" w:type="dxa"/>
            <w:vMerge/>
            <w:vAlign w:val="center"/>
          </w:tcPr>
          <w:p w14:paraId="6D766B8D" w14:textId="77777777" w:rsidR="006669FA" w:rsidRDefault="006669FA">
            <w:pPr>
              <w:spacing w:line="360" w:lineRule="auto"/>
              <w:jc w:val="center"/>
              <w:rPr>
                <w:rFonts w:ascii="宋体" w:hAnsi="宋体" w:cs="宋体"/>
                <w:sz w:val="22"/>
                <w:szCs w:val="22"/>
              </w:rPr>
            </w:pPr>
          </w:p>
        </w:tc>
        <w:tc>
          <w:tcPr>
            <w:tcW w:w="3969" w:type="dxa"/>
            <w:vAlign w:val="center"/>
          </w:tcPr>
          <w:p w14:paraId="7308F8DB"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优秀志愿者</w:t>
            </w:r>
          </w:p>
        </w:tc>
        <w:tc>
          <w:tcPr>
            <w:tcW w:w="1559" w:type="dxa"/>
            <w:vAlign w:val="center"/>
          </w:tcPr>
          <w:p w14:paraId="3A3FEB69"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0.2</w:t>
            </w:r>
          </w:p>
        </w:tc>
        <w:tc>
          <w:tcPr>
            <w:tcW w:w="1843" w:type="dxa"/>
            <w:vAlign w:val="center"/>
          </w:tcPr>
          <w:p w14:paraId="4136ECBE"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可累加</w:t>
            </w:r>
          </w:p>
        </w:tc>
      </w:tr>
      <w:tr w:rsidR="006669FA" w14:paraId="4C3CE42F" w14:textId="77777777">
        <w:trPr>
          <w:trHeight w:val="306"/>
        </w:trPr>
        <w:tc>
          <w:tcPr>
            <w:tcW w:w="1276" w:type="dxa"/>
            <w:vMerge/>
            <w:vAlign w:val="center"/>
          </w:tcPr>
          <w:p w14:paraId="6E9B72C2" w14:textId="77777777" w:rsidR="006669FA" w:rsidRDefault="006669FA">
            <w:pPr>
              <w:spacing w:line="360" w:lineRule="auto"/>
              <w:jc w:val="center"/>
              <w:rPr>
                <w:rFonts w:ascii="宋体" w:hAnsi="宋体" w:cs="宋体"/>
                <w:sz w:val="22"/>
                <w:szCs w:val="22"/>
              </w:rPr>
            </w:pPr>
          </w:p>
        </w:tc>
        <w:tc>
          <w:tcPr>
            <w:tcW w:w="3969" w:type="dxa"/>
            <w:vAlign w:val="center"/>
          </w:tcPr>
          <w:p w14:paraId="5C8E6E4B"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红旗团支部成员</w:t>
            </w:r>
          </w:p>
        </w:tc>
        <w:tc>
          <w:tcPr>
            <w:tcW w:w="1559" w:type="dxa"/>
            <w:vAlign w:val="center"/>
          </w:tcPr>
          <w:p w14:paraId="5F2A09C9"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0.05/0.1</w:t>
            </w:r>
          </w:p>
        </w:tc>
        <w:tc>
          <w:tcPr>
            <w:tcW w:w="1843" w:type="dxa"/>
            <w:vAlign w:val="center"/>
          </w:tcPr>
          <w:p w14:paraId="6AC65C5A" w14:textId="77777777" w:rsidR="006669FA" w:rsidRDefault="008D6F02">
            <w:pPr>
              <w:spacing w:line="360" w:lineRule="auto"/>
              <w:jc w:val="center"/>
              <w:rPr>
                <w:rFonts w:ascii="宋体" w:hAnsi="宋体" w:cs="宋体"/>
                <w:sz w:val="22"/>
                <w:szCs w:val="22"/>
              </w:rPr>
            </w:pPr>
            <w:r>
              <w:rPr>
                <w:rFonts w:ascii="宋体" w:hAnsi="宋体" w:cs="宋体" w:hint="eastAsia"/>
                <w:sz w:val="22"/>
                <w:szCs w:val="22"/>
              </w:rPr>
              <w:t>核心成员0.1</w:t>
            </w:r>
          </w:p>
          <w:p w14:paraId="56D1DDF5" w14:textId="77777777" w:rsidR="006669FA" w:rsidRDefault="008D6F02">
            <w:pPr>
              <w:spacing w:line="360" w:lineRule="auto"/>
              <w:jc w:val="center"/>
              <w:rPr>
                <w:rFonts w:ascii="宋体" w:hAnsi="宋体" w:cs="宋体"/>
                <w:sz w:val="22"/>
                <w:szCs w:val="22"/>
              </w:rPr>
            </w:pPr>
            <w:r>
              <w:rPr>
                <w:rFonts w:ascii="宋体" w:hAnsi="宋体" w:cs="宋体"/>
                <w:sz w:val="22"/>
                <w:szCs w:val="22"/>
              </w:rPr>
              <w:t>非核心成员</w:t>
            </w:r>
            <w:r>
              <w:rPr>
                <w:rFonts w:ascii="宋体" w:hAnsi="宋体" w:cs="宋体" w:hint="eastAsia"/>
                <w:sz w:val="22"/>
                <w:szCs w:val="22"/>
              </w:rPr>
              <w:t>0.05</w:t>
            </w:r>
          </w:p>
        </w:tc>
      </w:tr>
      <w:tr w:rsidR="006669FA" w14:paraId="177E538B" w14:textId="77777777">
        <w:trPr>
          <w:trHeight w:val="7111"/>
        </w:trPr>
        <w:tc>
          <w:tcPr>
            <w:tcW w:w="1276" w:type="dxa"/>
            <w:vAlign w:val="center"/>
          </w:tcPr>
          <w:p w14:paraId="570AB34B" w14:textId="77777777" w:rsidR="006669FA" w:rsidRDefault="008D6F02">
            <w:pPr>
              <w:tabs>
                <w:tab w:val="left" w:pos="1493"/>
              </w:tabs>
              <w:spacing w:line="360" w:lineRule="auto"/>
              <w:jc w:val="center"/>
              <w:rPr>
                <w:rFonts w:ascii="宋体" w:hAnsi="宋体" w:cs="宋体"/>
                <w:sz w:val="22"/>
                <w:szCs w:val="22"/>
              </w:rPr>
            </w:pPr>
            <w:r>
              <w:rPr>
                <w:rFonts w:ascii="宋体" w:hAnsi="宋体" w:cs="宋体" w:hint="eastAsia"/>
                <w:b/>
                <w:bCs/>
                <w:sz w:val="22"/>
                <w:szCs w:val="22"/>
              </w:rPr>
              <w:t>说明</w:t>
            </w:r>
          </w:p>
        </w:tc>
        <w:tc>
          <w:tcPr>
            <w:tcW w:w="7371" w:type="dxa"/>
            <w:gridSpan w:val="3"/>
            <w:vAlign w:val="center"/>
          </w:tcPr>
          <w:p w14:paraId="508D2461" w14:textId="77777777" w:rsidR="006669FA" w:rsidRDefault="008D6F02">
            <w:pPr>
              <w:ind w:firstLineChars="200" w:firstLine="440"/>
              <w:jc w:val="left"/>
              <w:rPr>
                <w:rFonts w:ascii="宋体" w:hAnsi="宋体" w:cs="宋体"/>
                <w:sz w:val="22"/>
                <w:szCs w:val="22"/>
              </w:rPr>
            </w:pPr>
            <w:r>
              <w:rPr>
                <w:rFonts w:ascii="宋体" w:hAnsi="宋体" w:cs="宋体" w:hint="eastAsia"/>
                <w:sz w:val="22"/>
                <w:szCs w:val="22"/>
              </w:rPr>
              <w:t>1.关于累加：</w:t>
            </w:r>
          </w:p>
          <w:p w14:paraId="51B978CD" w14:textId="77777777" w:rsidR="006669FA" w:rsidRDefault="008D6F02">
            <w:pPr>
              <w:ind w:firstLineChars="200" w:firstLine="440"/>
              <w:jc w:val="left"/>
              <w:rPr>
                <w:rFonts w:ascii="宋体" w:hAnsi="宋体" w:cs="宋体"/>
                <w:sz w:val="22"/>
                <w:szCs w:val="22"/>
              </w:rPr>
            </w:pPr>
            <w:r>
              <w:rPr>
                <w:rFonts w:ascii="宋体" w:hAnsi="宋体" w:cs="宋体" w:hint="eastAsia"/>
                <w:sz w:val="22"/>
                <w:szCs w:val="22"/>
              </w:rPr>
              <w:t>（1）个人奖和集体奖的加分可以累加。</w:t>
            </w:r>
          </w:p>
          <w:p w14:paraId="535C28F6" w14:textId="77777777" w:rsidR="006669FA" w:rsidRDefault="008D6F02">
            <w:pPr>
              <w:ind w:firstLineChars="200" w:firstLine="440"/>
              <w:jc w:val="left"/>
              <w:rPr>
                <w:rFonts w:ascii="宋体" w:hAnsi="宋体" w:cs="宋体"/>
                <w:sz w:val="22"/>
                <w:szCs w:val="22"/>
              </w:rPr>
            </w:pPr>
            <w:r>
              <w:rPr>
                <w:rFonts w:ascii="宋体" w:hAnsi="宋体" w:cs="宋体" w:hint="eastAsia"/>
                <w:sz w:val="22"/>
                <w:szCs w:val="22"/>
              </w:rPr>
              <w:t>（2）个人同一类别的奖项不可累加。如“五四评优”获奖者（包括校级优秀团干、校级优秀团支书、校级优秀团员、院级优秀团干、院级优秀学生干部、院级优秀团员、院级优秀党员、院级优秀党员干部等），不可累加，只取最高奖项。院级优秀志愿者可与其他奖项累加。</w:t>
            </w:r>
          </w:p>
          <w:p w14:paraId="119C5311" w14:textId="77777777" w:rsidR="006669FA" w:rsidRDefault="008D6F02">
            <w:pPr>
              <w:ind w:firstLineChars="200" w:firstLine="440"/>
              <w:jc w:val="left"/>
              <w:rPr>
                <w:rFonts w:ascii="宋体" w:hAnsi="宋体" w:cs="宋体"/>
                <w:sz w:val="22"/>
                <w:szCs w:val="22"/>
              </w:rPr>
            </w:pPr>
            <w:r>
              <w:rPr>
                <w:rFonts w:ascii="宋体" w:hAnsi="宋体" w:cs="宋体" w:hint="eastAsia"/>
                <w:sz w:val="22"/>
                <w:szCs w:val="22"/>
              </w:rPr>
              <w:t>（3）不同类别的奖项可以累加。如既是校级团员又是非“五四评优”中的校级优秀学生干部，可以累加。</w:t>
            </w:r>
          </w:p>
          <w:p w14:paraId="352B63A8" w14:textId="77777777" w:rsidR="006669FA" w:rsidRDefault="008D6F02">
            <w:pPr>
              <w:ind w:firstLineChars="200" w:firstLine="440"/>
              <w:jc w:val="left"/>
              <w:rPr>
                <w:rFonts w:ascii="宋体" w:hAnsi="宋体" w:cs="宋体"/>
                <w:sz w:val="22"/>
                <w:szCs w:val="22"/>
              </w:rPr>
            </w:pPr>
            <w:r>
              <w:rPr>
                <w:rFonts w:ascii="宋体" w:hAnsi="宋体" w:cs="宋体" w:hint="eastAsia"/>
                <w:sz w:val="22"/>
                <w:szCs w:val="22"/>
              </w:rPr>
              <w:t>2.关于集体荣誉加分：</w:t>
            </w:r>
          </w:p>
          <w:p w14:paraId="5C9AEB83" w14:textId="77777777" w:rsidR="006669FA" w:rsidRDefault="008D6F02">
            <w:pPr>
              <w:ind w:firstLineChars="200" w:firstLine="440"/>
              <w:jc w:val="left"/>
              <w:rPr>
                <w:rFonts w:ascii="宋体" w:hAnsi="宋体" w:cs="宋体"/>
                <w:sz w:val="22"/>
                <w:szCs w:val="22"/>
              </w:rPr>
            </w:pPr>
            <w:r>
              <w:rPr>
                <w:rFonts w:ascii="宋体" w:hAnsi="宋体" w:cs="宋体" w:hint="eastAsia"/>
                <w:sz w:val="22"/>
                <w:szCs w:val="22"/>
              </w:rPr>
              <w:t>（1）先进集体仅包括以团支部、党支部、班级和宿舍为单位作为参评对象所获得的荣誉。获得全国、省级、校级、院系级的先进集体，加分对象分为核心成员和一般成员。其中，核心成员不得超过总人数的</w:t>
            </w:r>
            <w:r>
              <w:rPr>
                <w:rFonts w:ascii="宋体" w:hAnsi="宋体" w:cs="宋体"/>
                <w:sz w:val="22"/>
                <w:szCs w:val="22"/>
              </w:rPr>
              <w:t>2</w:t>
            </w:r>
            <w:r>
              <w:rPr>
                <w:rFonts w:ascii="宋体" w:hAnsi="宋体" w:cs="宋体" w:hint="eastAsia"/>
                <w:sz w:val="22"/>
                <w:szCs w:val="22"/>
              </w:rPr>
              <w:t>0%。</w:t>
            </w:r>
          </w:p>
          <w:p w14:paraId="3E49E55E" w14:textId="77777777" w:rsidR="006669FA" w:rsidRDefault="008D6F02">
            <w:pPr>
              <w:ind w:firstLineChars="200" w:firstLine="440"/>
              <w:jc w:val="left"/>
              <w:rPr>
                <w:rFonts w:ascii="宋体" w:hAnsi="宋体" w:cs="宋体"/>
                <w:sz w:val="22"/>
                <w:szCs w:val="22"/>
              </w:rPr>
            </w:pPr>
            <w:r>
              <w:rPr>
                <w:rFonts w:ascii="宋体" w:hAnsi="宋体" w:cs="宋体" w:hint="eastAsia"/>
                <w:sz w:val="22"/>
                <w:szCs w:val="22"/>
              </w:rPr>
              <w:t>（2）校级优良学风班（标兵班）的成员、优秀红旗团支部的加分由班级综合测评核定小组根据各成员的不同表现加分。其中，加最高分值的人数不得超过班级总人数的20%。</w:t>
            </w:r>
          </w:p>
          <w:p w14:paraId="33F12CC1" w14:textId="77777777" w:rsidR="006669FA" w:rsidRDefault="008D6F02">
            <w:pPr>
              <w:ind w:firstLineChars="200" w:firstLine="440"/>
              <w:jc w:val="left"/>
              <w:rPr>
                <w:rFonts w:ascii="宋体" w:hAnsi="宋体" w:cs="宋体"/>
                <w:sz w:val="22"/>
                <w:szCs w:val="22"/>
              </w:rPr>
            </w:pPr>
            <w:r>
              <w:rPr>
                <w:rFonts w:ascii="宋体" w:hAnsi="宋体" w:cs="宋体" w:hint="eastAsia"/>
                <w:sz w:val="22"/>
                <w:szCs w:val="22"/>
              </w:rPr>
              <w:t>（3）先进集体</w:t>
            </w:r>
            <w:r>
              <w:rPr>
                <w:rFonts w:ascii="宋体" w:hAnsi="宋体" w:cs="宋体"/>
                <w:sz w:val="22"/>
                <w:szCs w:val="22"/>
              </w:rPr>
              <w:t>中的非核心成员</w:t>
            </w:r>
            <w:r>
              <w:rPr>
                <w:rFonts w:ascii="宋体" w:hAnsi="宋体" w:cs="宋体" w:hint="eastAsia"/>
                <w:sz w:val="22"/>
                <w:szCs w:val="22"/>
              </w:rPr>
              <w:t>加分由</w:t>
            </w:r>
            <w:r>
              <w:rPr>
                <w:rFonts w:ascii="宋体" w:hAnsi="宋体" w:cs="宋体"/>
                <w:sz w:val="22"/>
                <w:szCs w:val="22"/>
              </w:rPr>
              <w:t>奖学金评定综合领导小组及核心成员</w:t>
            </w:r>
            <w:r>
              <w:rPr>
                <w:rFonts w:ascii="宋体" w:hAnsi="宋体" w:cs="宋体" w:hint="eastAsia"/>
                <w:sz w:val="22"/>
                <w:szCs w:val="22"/>
              </w:rPr>
              <w:t>根据</w:t>
            </w:r>
            <w:r>
              <w:rPr>
                <w:rFonts w:ascii="宋体" w:hAnsi="宋体" w:cs="宋体"/>
                <w:sz w:val="22"/>
                <w:szCs w:val="22"/>
              </w:rPr>
              <w:t>相关材料做出评定结果。</w:t>
            </w:r>
          </w:p>
          <w:p w14:paraId="464EA747" w14:textId="77777777" w:rsidR="006669FA" w:rsidRDefault="008D6F02">
            <w:pPr>
              <w:ind w:firstLineChars="150" w:firstLine="330"/>
              <w:jc w:val="left"/>
              <w:rPr>
                <w:rFonts w:ascii="宋体" w:hAnsi="宋体" w:cs="宋体"/>
                <w:sz w:val="22"/>
                <w:szCs w:val="22"/>
              </w:rPr>
            </w:pPr>
            <w:r>
              <w:rPr>
                <w:rFonts w:ascii="宋体" w:hAnsi="宋体" w:cs="宋体" w:hint="eastAsia"/>
                <w:sz w:val="22"/>
                <w:szCs w:val="22"/>
              </w:rPr>
              <w:t>3.关于优秀志愿者</w:t>
            </w:r>
          </w:p>
          <w:p w14:paraId="52742D5A" w14:textId="77777777" w:rsidR="006669FA" w:rsidRDefault="008D6F02">
            <w:pPr>
              <w:ind w:firstLineChars="200" w:firstLine="440"/>
              <w:jc w:val="left"/>
              <w:rPr>
                <w:rFonts w:ascii="宋体" w:hAnsi="宋体" w:cs="宋体"/>
                <w:sz w:val="22"/>
                <w:szCs w:val="22"/>
              </w:rPr>
            </w:pPr>
            <w:r>
              <w:rPr>
                <w:rFonts w:ascii="宋体" w:hAnsi="宋体" w:cs="宋体" w:hint="eastAsia"/>
                <w:sz w:val="22"/>
                <w:szCs w:val="22"/>
              </w:rPr>
              <w:t>（1）寒招项目优秀志愿者、优秀队伍成员不加分；</w:t>
            </w:r>
          </w:p>
          <w:p w14:paraId="4DFCB860" w14:textId="77777777" w:rsidR="006669FA" w:rsidRDefault="008D6F02">
            <w:pPr>
              <w:ind w:firstLineChars="200" w:firstLine="440"/>
              <w:jc w:val="left"/>
              <w:rPr>
                <w:rFonts w:ascii="宋体" w:hAnsi="宋体" w:cs="宋体"/>
                <w:sz w:val="22"/>
                <w:szCs w:val="22"/>
              </w:rPr>
            </w:pPr>
            <w:r>
              <w:rPr>
                <w:rFonts w:ascii="宋体" w:hAnsi="宋体" w:cs="宋体" w:hint="eastAsia"/>
                <w:sz w:val="22"/>
                <w:szCs w:val="22"/>
              </w:rPr>
              <w:t>（2）“三下乡”先进个人、优秀志愿者不依照院级优秀志愿者加分，若获得校级/院级“三下乡”先进个人、优秀志愿者，则依照C-2-1相应等级加分，若同时获得只取最高项加分。</w:t>
            </w:r>
          </w:p>
          <w:p w14:paraId="733A1D2E" w14:textId="77777777" w:rsidR="006669FA" w:rsidRDefault="008D6F02">
            <w:pPr>
              <w:tabs>
                <w:tab w:val="left" w:pos="1493"/>
              </w:tabs>
              <w:spacing w:line="360" w:lineRule="auto"/>
              <w:ind w:firstLineChars="150" w:firstLine="330"/>
              <w:jc w:val="left"/>
              <w:rPr>
                <w:rFonts w:ascii="宋体" w:hAnsi="宋体" w:cs="宋体"/>
                <w:sz w:val="22"/>
                <w:szCs w:val="22"/>
              </w:rPr>
            </w:pPr>
            <w:r>
              <w:rPr>
                <w:rFonts w:ascii="宋体" w:hAnsi="宋体" w:cs="宋体" w:hint="eastAsia"/>
                <w:sz w:val="22"/>
                <w:szCs w:val="22"/>
              </w:rPr>
              <w:t>4.本项加分上限为3分。</w:t>
            </w:r>
          </w:p>
        </w:tc>
      </w:tr>
    </w:tbl>
    <w:p w14:paraId="6457A947" w14:textId="77777777" w:rsidR="006669FA" w:rsidRDefault="008D6F02">
      <w:pPr>
        <w:spacing w:line="360" w:lineRule="auto"/>
        <w:jc w:val="center"/>
        <w:rPr>
          <w:rFonts w:ascii="宋体" w:hAnsi="宋体"/>
          <w:b/>
          <w:sz w:val="28"/>
          <w:szCs w:val="28"/>
        </w:rPr>
      </w:pPr>
      <w:r>
        <w:rPr>
          <w:rFonts w:ascii="宋体" w:hAnsi="宋体" w:hint="eastAsia"/>
          <w:b/>
          <w:sz w:val="28"/>
          <w:szCs w:val="28"/>
        </w:rPr>
        <w:t>C-2 社会责任</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1559"/>
        <w:gridCol w:w="3260"/>
        <w:gridCol w:w="1560"/>
      </w:tblGrid>
      <w:tr w:rsidR="006669FA" w14:paraId="4EE9F0A2" w14:textId="77777777">
        <w:trPr>
          <w:trHeight w:val="416"/>
        </w:trPr>
        <w:tc>
          <w:tcPr>
            <w:tcW w:w="1101" w:type="dxa"/>
            <w:shd w:val="clear" w:color="auto" w:fill="auto"/>
          </w:tcPr>
          <w:p w14:paraId="1205E1F6" w14:textId="77777777" w:rsidR="006669FA" w:rsidRDefault="008D6F02">
            <w:pPr>
              <w:tabs>
                <w:tab w:val="left" w:pos="6300"/>
                <w:tab w:val="left" w:pos="6840"/>
                <w:tab w:val="left" w:pos="7920"/>
              </w:tabs>
              <w:spacing w:line="312" w:lineRule="auto"/>
              <w:jc w:val="center"/>
              <w:rPr>
                <w:b/>
                <w:sz w:val="22"/>
                <w:szCs w:val="22"/>
              </w:rPr>
            </w:pPr>
            <w:r>
              <w:rPr>
                <w:b/>
                <w:sz w:val="22"/>
                <w:szCs w:val="22"/>
              </w:rPr>
              <w:t>项目</w:t>
            </w:r>
          </w:p>
        </w:tc>
        <w:tc>
          <w:tcPr>
            <w:tcW w:w="992" w:type="dxa"/>
            <w:shd w:val="clear" w:color="auto" w:fill="auto"/>
          </w:tcPr>
          <w:p w14:paraId="06BA53B1" w14:textId="77777777" w:rsidR="006669FA" w:rsidRDefault="008D6F02">
            <w:pPr>
              <w:tabs>
                <w:tab w:val="left" w:pos="6300"/>
                <w:tab w:val="left" w:pos="6840"/>
                <w:tab w:val="left" w:pos="7920"/>
              </w:tabs>
              <w:spacing w:line="312" w:lineRule="auto"/>
              <w:jc w:val="center"/>
              <w:rPr>
                <w:b/>
                <w:sz w:val="22"/>
                <w:szCs w:val="22"/>
              </w:rPr>
            </w:pPr>
            <w:r>
              <w:rPr>
                <w:b/>
                <w:sz w:val="22"/>
                <w:szCs w:val="22"/>
              </w:rPr>
              <w:t>级别</w:t>
            </w:r>
          </w:p>
        </w:tc>
        <w:tc>
          <w:tcPr>
            <w:tcW w:w="4819" w:type="dxa"/>
            <w:gridSpan w:val="2"/>
            <w:shd w:val="clear" w:color="auto" w:fill="auto"/>
          </w:tcPr>
          <w:p w14:paraId="35295F0E" w14:textId="77777777" w:rsidR="006669FA" w:rsidRDefault="008D6F02">
            <w:pPr>
              <w:tabs>
                <w:tab w:val="left" w:pos="6300"/>
                <w:tab w:val="left" w:pos="6840"/>
                <w:tab w:val="left" w:pos="7920"/>
              </w:tabs>
              <w:spacing w:line="312" w:lineRule="auto"/>
              <w:jc w:val="center"/>
              <w:rPr>
                <w:b/>
                <w:sz w:val="22"/>
                <w:szCs w:val="22"/>
              </w:rPr>
            </w:pPr>
            <w:r>
              <w:rPr>
                <w:b/>
                <w:sz w:val="22"/>
                <w:szCs w:val="22"/>
              </w:rPr>
              <w:t>名次</w:t>
            </w:r>
          </w:p>
        </w:tc>
        <w:tc>
          <w:tcPr>
            <w:tcW w:w="1560" w:type="dxa"/>
            <w:shd w:val="clear" w:color="auto" w:fill="auto"/>
          </w:tcPr>
          <w:p w14:paraId="0F3066F1" w14:textId="77777777" w:rsidR="006669FA" w:rsidRDefault="008D6F02">
            <w:pPr>
              <w:tabs>
                <w:tab w:val="left" w:pos="6300"/>
                <w:tab w:val="left" w:pos="6840"/>
                <w:tab w:val="left" w:pos="7920"/>
              </w:tabs>
              <w:spacing w:line="312" w:lineRule="auto"/>
              <w:jc w:val="center"/>
              <w:rPr>
                <w:b/>
                <w:sz w:val="22"/>
                <w:szCs w:val="22"/>
              </w:rPr>
            </w:pPr>
            <w:r>
              <w:rPr>
                <w:rFonts w:hint="eastAsia"/>
                <w:b/>
                <w:sz w:val="22"/>
                <w:szCs w:val="22"/>
              </w:rPr>
              <w:t>德育绩点</w:t>
            </w:r>
          </w:p>
        </w:tc>
      </w:tr>
      <w:tr w:rsidR="006669FA" w14:paraId="08D65EEA" w14:textId="77777777">
        <w:trPr>
          <w:cantSplit/>
          <w:trHeight w:val="70"/>
        </w:trPr>
        <w:tc>
          <w:tcPr>
            <w:tcW w:w="1101" w:type="dxa"/>
            <w:vMerge w:val="restart"/>
            <w:tcBorders>
              <w:top w:val="single" w:sz="4" w:space="0" w:color="auto"/>
              <w:left w:val="single" w:sz="4" w:space="0" w:color="auto"/>
              <w:right w:val="single" w:sz="4" w:space="0" w:color="auto"/>
            </w:tcBorders>
            <w:vAlign w:val="center"/>
          </w:tcPr>
          <w:p w14:paraId="7FC162D2" w14:textId="77777777" w:rsidR="006669FA" w:rsidRDefault="008D6F02">
            <w:pPr>
              <w:spacing w:line="312" w:lineRule="auto"/>
              <w:jc w:val="center"/>
              <w:rPr>
                <w:kern w:val="0"/>
                <w:sz w:val="22"/>
                <w:szCs w:val="22"/>
              </w:rPr>
            </w:pPr>
            <w:r>
              <w:rPr>
                <w:kern w:val="0"/>
                <w:sz w:val="22"/>
                <w:szCs w:val="22"/>
              </w:rPr>
              <w:t>C</w:t>
            </w:r>
            <w:r>
              <w:rPr>
                <w:rFonts w:hint="eastAsia"/>
                <w:kern w:val="0"/>
                <w:sz w:val="22"/>
                <w:szCs w:val="22"/>
              </w:rPr>
              <w:t>-2-1</w:t>
            </w:r>
          </w:p>
          <w:p w14:paraId="38F908AD" w14:textId="77777777" w:rsidR="006669FA" w:rsidRDefault="008D6F02">
            <w:pPr>
              <w:spacing w:line="312" w:lineRule="auto"/>
              <w:jc w:val="center"/>
              <w:rPr>
                <w:kern w:val="0"/>
                <w:sz w:val="22"/>
                <w:szCs w:val="22"/>
              </w:rPr>
            </w:pPr>
            <w:r>
              <w:rPr>
                <w:kern w:val="0"/>
                <w:sz w:val="22"/>
                <w:szCs w:val="22"/>
              </w:rPr>
              <w:t>社会实践或其比赛</w:t>
            </w:r>
          </w:p>
        </w:tc>
        <w:tc>
          <w:tcPr>
            <w:tcW w:w="992" w:type="dxa"/>
            <w:vMerge w:val="restart"/>
            <w:tcBorders>
              <w:top w:val="single" w:sz="4" w:space="0" w:color="auto"/>
              <w:left w:val="single" w:sz="4" w:space="0" w:color="auto"/>
              <w:right w:val="single" w:sz="4" w:space="0" w:color="auto"/>
            </w:tcBorders>
            <w:vAlign w:val="center"/>
          </w:tcPr>
          <w:p w14:paraId="44CEAE63" w14:textId="77777777" w:rsidR="006669FA" w:rsidRDefault="008D6F02">
            <w:pPr>
              <w:spacing w:line="312" w:lineRule="auto"/>
              <w:jc w:val="center"/>
              <w:rPr>
                <w:kern w:val="0"/>
                <w:sz w:val="22"/>
                <w:szCs w:val="22"/>
              </w:rPr>
            </w:pPr>
            <w:r>
              <w:rPr>
                <w:kern w:val="0"/>
                <w:sz w:val="22"/>
                <w:szCs w:val="22"/>
              </w:rPr>
              <w:t>个人</w:t>
            </w:r>
          </w:p>
        </w:tc>
        <w:tc>
          <w:tcPr>
            <w:tcW w:w="1559" w:type="dxa"/>
            <w:vMerge w:val="restart"/>
            <w:tcBorders>
              <w:top w:val="single" w:sz="4" w:space="0" w:color="auto"/>
              <w:left w:val="nil"/>
              <w:right w:val="single" w:sz="4" w:space="0" w:color="auto"/>
            </w:tcBorders>
            <w:vAlign w:val="center"/>
          </w:tcPr>
          <w:p w14:paraId="4804E820" w14:textId="77777777" w:rsidR="006669FA" w:rsidRDefault="008D6F02">
            <w:pPr>
              <w:spacing w:line="312" w:lineRule="auto"/>
              <w:jc w:val="center"/>
              <w:rPr>
                <w:kern w:val="0"/>
                <w:sz w:val="22"/>
                <w:szCs w:val="22"/>
              </w:rPr>
            </w:pPr>
            <w:r>
              <w:rPr>
                <w:kern w:val="0"/>
                <w:sz w:val="22"/>
                <w:szCs w:val="22"/>
              </w:rPr>
              <w:t>国家级</w:t>
            </w:r>
          </w:p>
        </w:tc>
        <w:tc>
          <w:tcPr>
            <w:tcW w:w="3260" w:type="dxa"/>
            <w:tcBorders>
              <w:top w:val="single" w:sz="4" w:space="0" w:color="auto"/>
              <w:left w:val="single" w:sz="4" w:space="0" w:color="auto"/>
              <w:bottom w:val="single" w:sz="4" w:space="0" w:color="auto"/>
              <w:right w:val="single" w:sz="4" w:space="0" w:color="auto"/>
            </w:tcBorders>
            <w:vAlign w:val="center"/>
          </w:tcPr>
          <w:p w14:paraId="7F49FD7F" w14:textId="77777777" w:rsidR="006669FA" w:rsidRDefault="008D6F02">
            <w:pPr>
              <w:spacing w:line="312" w:lineRule="auto"/>
              <w:jc w:val="center"/>
              <w:rPr>
                <w:kern w:val="0"/>
                <w:sz w:val="22"/>
                <w:szCs w:val="22"/>
              </w:rPr>
            </w:pPr>
            <w:r>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14:paraId="548EE43A" w14:textId="77777777" w:rsidR="006669FA" w:rsidRDefault="008D6F02">
            <w:pPr>
              <w:spacing w:line="312" w:lineRule="auto"/>
              <w:jc w:val="center"/>
              <w:rPr>
                <w:kern w:val="0"/>
                <w:sz w:val="22"/>
                <w:szCs w:val="22"/>
              </w:rPr>
            </w:pPr>
            <w:r>
              <w:rPr>
                <w:kern w:val="0"/>
                <w:sz w:val="22"/>
                <w:szCs w:val="22"/>
              </w:rPr>
              <w:t>1</w:t>
            </w:r>
          </w:p>
        </w:tc>
      </w:tr>
      <w:tr w:rsidR="006669FA" w14:paraId="30EC9D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101" w:type="dxa"/>
            <w:vMerge/>
            <w:tcBorders>
              <w:left w:val="single" w:sz="4" w:space="0" w:color="auto"/>
              <w:right w:val="single" w:sz="4" w:space="0" w:color="auto"/>
            </w:tcBorders>
            <w:vAlign w:val="center"/>
          </w:tcPr>
          <w:p w14:paraId="2303E252" w14:textId="77777777" w:rsidR="006669FA" w:rsidRDefault="006669FA">
            <w:pPr>
              <w:spacing w:line="312" w:lineRule="auto"/>
              <w:jc w:val="center"/>
              <w:rPr>
                <w:kern w:val="0"/>
                <w:sz w:val="22"/>
                <w:szCs w:val="22"/>
              </w:rPr>
            </w:pPr>
          </w:p>
        </w:tc>
        <w:tc>
          <w:tcPr>
            <w:tcW w:w="992" w:type="dxa"/>
            <w:vMerge/>
            <w:tcBorders>
              <w:top w:val="single" w:sz="4" w:space="0" w:color="auto"/>
              <w:left w:val="single" w:sz="4" w:space="0" w:color="auto"/>
              <w:right w:val="single" w:sz="4" w:space="0" w:color="auto"/>
            </w:tcBorders>
            <w:vAlign w:val="center"/>
          </w:tcPr>
          <w:p w14:paraId="670E16D0" w14:textId="77777777" w:rsidR="006669FA" w:rsidRDefault="006669FA">
            <w:pPr>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14:paraId="228E1E27" w14:textId="77777777" w:rsidR="006669FA" w:rsidRDefault="006669FA">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412789EC" w14:textId="77777777" w:rsidR="006669FA" w:rsidRDefault="008D6F02">
            <w:pPr>
              <w:spacing w:line="312" w:lineRule="auto"/>
              <w:jc w:val="center"/>
              <w:rPr>
                <w:kern w:val="0"/>
                <w:sz w:val="22"/>
                <w:szCs w:val="22"/>
              </w:rPr>
            </w:pPr>
            <w:r>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14:paraId="24E2EEB7" w14:textId="77777777" w:rsidR="006669FA" w:rsidRDefault="008D6F02">
            <w:pPr>
              <w:spacing w:line="312" w:lineRule="auto"/>
              <w:jc w:val="center"/>
              <w:rPr>
                <w:kern w:val="0"/>
                <w:sz w:val="22"/>
                <w:szCs w:val="22"/>
              </w:rPr>
            </w:pPr>
            <w:r>
              <w:rPr>
                <w:kern w:val="0"/>
                <w:sz w:val="22"/>
                <w:szCs w:val="22"/>
              </w:rPr>
              <w:t>0.8</w:t>
            </w:r>
          </w:p>
        </w:tc>
      </w:tr>
      <w:tr w:rsidR="006669FA" w14:paraId="1BEAD4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101" w:type="dxa"/>
            <w:vMerge/>
            <w:tcBorders>
              <w:left w:val="single" w:sz="4" w:space="0" w:color="auto"/>
              <w:right w:val="single" w:sz="4" w:space="0" w:color="auto"/>
            </w:tcBorders>
            <w:vAlign w:val="center"/>
          </w:tcPr>
          <w:p w14:paraId="004FDD86" w14:textId="77777777" w:rsidR="006669FA" w:rsidRDefault="006669FA">
            <w:pPr>
              <w:spacing w:line="312" w:lineRule="auto"/>
              <w:jc w:val="center"/>
              <w:rPr>
                <w:kern w:val="0"/>
                <w:sz w:val="22"/>
                <w:szCs w:val="22"/>
              </w:rPr>
            </w:pPr>
          </w:p>
        </w:tc>
        <w:tc>
          <w:tcPr>
            <w:tcW w:w="992" w:type="dxa"/>
            <w:vMerge/>
            <w:tcBorders>
              <w:top w:val="single" w:sz="4" w:space="0" w:color="auto"/>
              <w:left w:val="single" w:sz="4" w:space="0" w:color="auto"/>
              <w:right w:val="single" w:sz="4" w:space="0" w:color="auto"/>
            </w:tcBorders>
            <w:vAlign w:val="center"/>
          </w:tcPr>
          <w:p w14:paraId="12F20CF6" w14:textId="77777777" w:rsidR="006669FA" w:rsidRDefault="006669FA">
            <w:pPr>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14:paraId="6AE80472" w14:textId="77777777" w:rsidR="006669FA" w:rsidRDefault="006669FA">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61FF71C5" w14:textId="77777777" w:rsidR="006669FA" w:rsidRDefault="008D6F02">
            <w:pPr>
              <w:spacing w:line="312" w:lineRule="auto"/>
              <w:jc w:val="center"/>
              <w:rPr>
                <w:kern w:val="0"/>
                <w:sz w:val="22"/>
                <w:szCs w:val="22"/>
              </w:rPr>
            </w:pPr>
            <w:r>
              <w:rPr>
                <w:kern w:val="0"/>
                <w:sz w:val="22"/>
                <w:szCs w:val="22"/>
              </w:rPr>
              <w:t>三等奖</w:t>
            </w:r>
            <w:r>
              <w:rPr>
                <w:kern w:val="0"/>
                <w:sz w:val="22"/>
                <w:szCs w:val="22"/>
              </w:rPr>
              <w:t>/</w:t>
            </w: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14:paraId="1FBC7540" w14:textId="77777777" w:rsidR="006669FA" w:rsidRDefault="008D6F02">
            <w:pPr>
              <w:spacing w:line="312" w:lineRule="auto"/>
              <w:jc w:val="center"/>
              <w:rPr>
                <w:kern w:val="0"/>
                <w:sz w:val="22"/>
                <w:szCs w:val="22"/>
              </w:rPr>
            </w:pPr>
            <w:r>
              <w:rPr>
                <w:kern w:val="0"/>
                <w:sz w:val="22"/>
                <w:szCs w:val="22"/>
              </w:rPr>
              <w:t>0.6</w:t>
            </w:r>
          </w:p>
        </w:tc>
      </w:tr>
      <w:tr w:rsidR="006669FA" w14:paraId="0F12DE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1101" w:type="dxa"/>
            <w:vMerge/>
            <w:tcBorders>
              <w:left w:val="single" w:sz="4" w:space="0" w:color="auto"/>
              <w:right w:val="single" w:sz="4" w:space="0" w:color="auto"/>
            </w:tcBorders>
            <w:vAlign w:val="center"/>
          </w:tcPr>
          <w:p w14:paraId="1ADB41A2" w14:textId="77777777" w:rsidR="006669FA" w:rsidRDefault="006669FA">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6871918E" w14:textId="77777777" w:rsidR="006669FA" w:rsidRDefault="006669FA">
            <w:pPr>
              <w:widowControl/>
              <w:spacing w:line="312" w:lineRule="auto"/>
              <w:jc w:val="center"/>
              <w:rPr>
                <w:kern w:val="0"/>
                <w:sz w:val="22"/>
                <w:szCs w:val="22"/>
              </w:rPr>
            </w:pPr>
          </w:p>
        </w:tc>
        <w:tc>
          <w:tcPr>
            <w:tcW w:w="1559" w:type="dxa"/>
            <w:vMerge w:val="restart"/>
            <w:tcBorders>
              <w:top w:val="single" w:sz="4" w:space="0" w:color="auto"/>
              <w:left w:val="nil"/>
              <w:right w:val="single" w:sz="4" w:space="0" w:color="auto"/>
            </w:tcBorders>
            <w:vAlign w:val="center"/>
          </w:tcPr>
          <w:p w14:paraId="67E9ED25" w14:textId="77777777" w:rsidR="006669FA" w:rsidRDefault="008D6F02">
            <w:pPr>
              <w:spacing w:line="312" w:lineRule="auto"/>
              <w:jc w:val="center"/>
              <w:rPr>
                <w:kern w:val="0"/>
                <w:sz w:val="22"/>
                <w:szCs w:val="22"/>
              </w:rPr>
            </w:pPr>
            <w:r>
              <w:rPr>
                <w:kern w:val="0"/>
                <w:sz w:val="22"/>
                <w:szCs w:val="22"/>
              </w:rPr>
              <w:t>省级</w:t>
            </w:r>
          </w:p>
        </w:tc>
        <w:tc>
          <w:tcPr>
            <w:tcW w:w="3260" w:type="dxa"/>
            <w:tcBorders>
              <w:top w:val="single" w:sz="4" w:space="0" w:color="auto"/>
              <w:left w:val="single" w:sz="4" w:space="0" w:color="auto"/>
              <w:bottom w:val="single" w:sz="4" w:space="0" w:color="auto"/>
              <w:right w:val="single" w:sz="4" w:space="0" w:color="auto"/>
            </w:tcBorders>
            <w:vAlign w:val="center"/>
          </w:tcPr>
          <w:p w14:paraId="143B8840" w14:textId="77777777" w:rsidR="006669FA" w:rsidRDefault="008D6F02">
            <w:pPr>
              <w:spacing w:line="312" w:lineRule="auto"/>
              <w:jc w:val="center"/>
              <w:rPr>
                <w:kern w:val="0"/>
                <w:sz w:val="22"/>
                <w:szCs w:val="22"/>
              </w:rPr>
            </w:pPr>
            <w:r>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14:paraId="4AE6B0A1" w14:textId="77777777" w:rsidR="006669FA" w:rsidRDefault="008D6F02">
            <w:pPr>
              <w:widowControl/>
              <w:spacing w:line="312" w:lineRule="auto"/>
              <w:jc w:val="center"/>
              <w:rPr>
                <w:kern w:val="0"/>
                <w:sz w:val="22"/>
                <w:szCs w:val="22"/>
              </w:rPr>
            </w:pPr>
            <w:r>
              <w:rPr>
                <w:kern w:val="0"/>
                <w:sz w:val="22"/>
                <w:szCs w:val="22"/>
              </w:rPr>
              <w:t>0.8</w:t>
            </w:r>
          </w:p>
        </w:tc>
      </w:tr>
      <w:tr w:rsidR="006669FA" w14:paraId="214D69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1101" w:type="dxa"/>
            <w:vMerge/>
            <w:tcBorders>
              <w:left w:val="single" w:sz="4" w:space="0" w:color="auto"/>
              <w:right w:val="single" w:sz="4" w:space="0" w:color="auto"/>
            </w:tcBorders>
            <w:vAlign w:val="center"/>
          </w:tcPr>
          <w:p w14:paraId="61FC9DF9" w14:textId="77777777" w:rsidR="006669FA" w:rsidRDefault="006669FA">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3345438E" w14:textId="77777777" w:rsidR="006669FA" w:rsidRDefault="006669FA">
            <w:pPr>
              <w:widowControl/>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14:paraId="033D8039" w14:textId="77777777" w:rsidR="006669FA" w:rsidRDefault="006669FA">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696CB1D1" w14:textId="77777777" w:rsidR="006669FA" w:rsidRDefault="008D6F02">
            <w:pPr>
              <w:spacing w:line="312" w:lineRule="auto"/>
              <w:jc w:val="center"/>
              <w:rPr>
                <w:kern w:val="0"/>
                <w:sz w:val="22"/>
                <w:szCs w:val="22"/>
              </w:rPr>
            </w:pPr>
            <w:r>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14:paraId="09EE9817" w14:textId="77777777" w:rsidR="006669FA" w:rsidRDefault="008D6F02">
            <w:pPr>
              <w:widowControl/>
              <w:spacing w:line="312" w:lineRule="auto"/>
              <w:jc w:val="center"/>
              <w:rPr>
                <w:kern w:val="0"/>
                <w:sz w:val="22"/>
                <w:szCs w:val="22"/>
              </w:rPr>
            </w:pPr>
            <w:r>
              <w:rPr>
                <w:kern w:val="0"/>
                <w:sz w:val="22"/>
                <w:szCs w:val="22"/>
              </w:rPr>
              <w:t>0.7</w:t>
            </w:r>
          </w:p>
        </w:tc>
      </w:tr>
      <w:tr w:rsidR="006669FA" w14:paraId="313F5A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1"/>
        </w:trPr>
        <w:tc>
          <w:tcPr>
            <w:tcW w:w="1101" w:type="dxa"/>
            <w:vMerge/>
            <w:tcBorders>
              <w:left w:val="single" w:sz="4" w:space="0" w:color="auto"/>
              <w:right w:val="single" w:sz="4" w:space="0" w:color="auto"/>
            </w:tcBorders>
            <w:vAlign w:val="center"/>
          </w:tcPr>
          <w:p w14:paraId="31E1715C" w14:textId="77777777" w:rsidR="006669FA" w:rsidRDefault="006669FA">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30C6A89F" w14:textId="77777777" w:rsidR="006669FA" w:rsidRDefault="006669FA">
            <w:pPr>
              <w:widowControl/>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14:paraId="503F9934" w14:textId="77777777" w:rsidR="006669FA" w:rsidRDefault="006669FA">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32E537A2" w14:textId="77777777" w:rsidR="006669FA" w:rsidRDefault="008D6F02">
            <w:pPr>
              <w:spacing w:line="312" w:lineRule="auto"/>
              <w:jc w:val="center"/>
              <w:rPr>
                <w:kern w:val="0"/>
                <w:sz w:val="22"/>
                <w:szCs w:val="22"/>
              </w:rPr>
            </w:pPr>
            <w:r>
              <w:rPr>
                <w:kern w:val="0"/>
                <w:sz w:val="22"/>
                <w:szCs w:val="22"/>
              </w:rPr>
              <w:t>三等奖</w:t>
            </w:r>
            <w:r>
              <w:rPr>
                <w:kern w:val="0"/>
                <w:sz w:val="22"/>
                <w:szCs w:val="22"/>
              </w:rPr>
              <w:t>/</w:t>
            </w: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14:paraId="1E94103B" w14:textId="77777777" w:rsidR="006669FA" w:rsidRDefault="008D6F02">
            <w:pPr>
              <w:widowControl/>
              <w:spacing w:line="312" w:lineRule="auto"/>
              <w:jc w:val="center"/>
              <w:rPr>
                <w:kern w:val="0"/>
                <w:sz w:val="22"/>
                <w:szCs w:val="22"/>
              </w:rPr>
            </w:pPr>
            <w:r>
              <w:rPr>
                <w:kern w:val="0"/>
                <w:sz w:val="22"/>
                <w:szCs w:val="22"/>
              </w:rPr>
              <w:t>0.5</w:t>
            </w:r>
          </w:p>
        </w:tc>
      </w:tr>
      <w:tr w:rsidR="006669FA" w14:paraId="65C3B8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101" w:type="dxa"/>
            <w:vMerge/>
            <w:tcBorders>
              <w:left w:val="single" w:sz="4" w:space="0" w:color="auto"/>
              <w:right w:val="single" w:sz="4" w:space="0" w:color="auto"/>
            </w:tcBorders>
            <w:vAlign w:val="center"/>
          </w:tcPr>
          <w:p w14:paraId="6689AE93" w14:textId="77777777" w:rsidR="006669FA" w:rsidRDefault="006669FA">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4AFB1F09" w14:textId="77777777" w:rsidR="006669FA" w:rsidRDefault="006669FA">
            <w:pPr>
              <w:widowControl/>
              <w:spacing w:line="312" w:lineRule="auto"/>
              <w:jc w:val="center"/>
              <w:rPr>
                <w:kern w:val="0"/>
                <w:sz w:val="22"/>
                <w:szCs w:val="22"/>
              </w:rPr>
            </w:pPr>
          </w:p>
        </w:tc>
        <w:tc>
          <w:tcPr>
            <w:tcW w:w="1559" w:type="dxa"/>
            <w:vMerge w:val="restart"/>
            <w:tcBorders>
              <w:top w:val="single" w:sz="4" w:space="0" w:color="auto"/>
              <w:left w:val="nil"/>
              <w:right w:val="single" w:sz="4" w:space="0" w:color="auto"/>
            </w:tcBorders>
            <w:vAlign w:val="center"/>
          </w:tcPr>
          <w:p w14:paraId="1EE269BF" w14:textId="77777777" w:rsidR="006669FA" w:rsidRDefault="008D6F02">
            <w:pPr>
              <w:spacing w:line="312" w:lineRule="auto"/>
              <w:jc w:val="center"/>
              <w:rPr>
                <w:kern w:val="0"/>
                <w:sz w:val="22"/>
                <w:szCs w:val="22"/>
              </w:rPr>
            </w:pPr>
            <w:r>
              <w:rPr>
                <w:kern w:val="0"/>
                <w:sz w:val="22"/>
                <w:szCs w:val="22"/>
              </w:rPr>
              <w:t>市级、校级</w:t>
            </w:r>
          </w:p>
        </w:tc>
        <w:tc>
          <w:tcPr>
            <w:tcW w:w="3260" w:type="dxa"/>
            <w:tcBorders>
              <w:top w:val="single" w:sz="4" w:space="0" w:color="auto"/>
              <w:left w:val="single" w:sz="4" w:space="0" w:color="auto"/>
              <w:bottom w:val="single" w:sz="4" w:space="0" w:color="auto"/>
              <w:right w:val="single" w:sz="4" w:space="0" w:color="auto"/>
            </w:tcBorders>
            <w:vAlign w:val="center"/>
          </w:tcPr>
          <w:p w14:paraId="6EFF972E" w14:textId="77777777" w:rsidR="006669FA" w:rsidRDefault="008D6F02">
            <w:pPr>
              <w:spacing w:line="312" w:lineRule="auto"/>
              <w:jc w:val="center"/>
              <w:rPr>
                <w:kern w:val="0"/>
                <w:sz w:val="22"/>
                <w:szCs w:val="22"/>
              </w:rPr>
            </w:pPr>
            <w:r>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14:paraId="5E57B4E6" w14:textId="77777777" w:rsidR="006669FA" w:rsidRDefault="008D6F02">
            <w:pPr>
              <w:widowControl/>
              <w:spacing w:line="312" w:lineRule="auto"/>
              <w:jc w:val="center"/>
              <w:rPr>
                <w:kern w:val="0"/>
                <w:sz w:val="22"/>
                <w:szCs w:val="22"/>
              </w:rPr>
            </w:pPr>
            <w:r>
              <w:rPr>
                <w:kern w:val="0"/>
                <w:sz w:val="22"/>
                <w:szCs w:val="22"/>
              </w:rPr>
              <w:t>0.5</w:t>
            </w:r>
          </w:p>
        </w:tc>
      </w:tr>
      <w:tr w:rsidR="006669FA" w14:paraId="005BD6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1101" w:type="dxa"/>
            <w:vMerge/>
            <w:tcBorders>
              <w:left w:val="single" w:sz="4" w:space="0" w:color="auto"/>
              <w:right w:val="single" w:sz="4" w:space="0" w:color="auto"/>
            </w:tcBorders>
            <w:vAlign w:val="center"/>
          </w:tcPr>
          <w:p w14:paraId="20912FAD" w14:textId="77777777" w:rsidR="006669FA" w:rsidRDefault="006669FA">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7CDEBD5C" w14:textId="77777777" w:rsidR="006669FA" w:rsidRDefault="006669FA">
            <w:pPr>
              <w:widowControl/>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14:paraId="08137780" w14:textId="77777777" w:rsidR="006669FA" w:rsidRDefault="006669FA">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6DDC0D63" w14:textId="77777777" w:rsidR="006669FA" w:rsidRDefault="008D6F02">
            <w:pPr>
              <w:spacing w:line="312" w:lineRule="auto"/>
              <w:jc w:val="center"/>
              <w:rPr>
                <w:kern w:val="0"/>
                <w:sz w:val="22"/>
                <w:szCs w:val="22"/>
              </w:rPr>
            </w:pPr>
            <w:r>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14:paraId="2DFA8F65" w14:textId="77777777" w:rsidR="006669FA" w:rsidRDefault="008D6F02">
            <w:pPr>
              <w:widowControl/>
              <w:spacing w:line="312" w:lineRule="auto"/>
              <w:jc w:val="center"/>
              <w:rPr>
                <w:kern w:val="0"/>
                <w:sz w:val="22"/>
                <w:szCs w:val="22"/>
              </w:rPr>
            </w:pPr>
            <w:r>
              <w:rPr>
                <w:kern w:val="0"/>
                <w:sz w:val="22"/>
                <w:szCs w:val="22"/>
              </w:rPr>
              <w:t>0.4</w:t>
            </w:r>
          </w:p>
        </w:tc>
      </w:tr>
      <w:tr w:rsidR="006669FA" w14:paraId="3AC0DE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101" w:type="dxa"/>
            <w:vMerge/>
            <w:tcBorders>
              <w:left w:val="single" w:sz="4" w:space="0" w:color="auto"/>
              <w:right w:val="single" w:sz="4" w:space="0" w:color="auto"/>
            </w:tcBorders>
            <w:vAlign w:val="center"/>
          </w:tcPr>
          <w:p w14:paraId="5E2FB20C" w14:textId="77777777" w:rsidR="006669FA" w:rsidRDefault="006669FA">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66CE63D4" w14:textId="77777777" w:rsidR="006669FA" w:rsidRDefault="006669FA">
            <w:pPr>
              <w:widowControl/>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14:paraId="16D8B2B4" w14:textId="77777777" w:rsidR="006669FA" w:rsidRDefault="006669FA">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124C7271" w14:textId="77777777" w:rsidR="006669FA" w:rsidRDefault="008D6F02">
            <w:pPr>
              <w:spacing w:line="312" w:lineRule="auto"/>
              <w:jc w:val="center"/>
              <w:rPr>
                <w:kern w:val="0"/>
                <w:sz w:val="22"/>
                <w:szCs w:val="22"/>
              </w:rPr>
            </w:pPr>
            <w:r>
              <w:rPr>
                <w:kern w:val="0"/>
                <w:sz w:val="22"/>
                <w:szCs w:val="22"/>
              </w:rPr>
              <w:t>三等奖</w:t>
            </w:r>
            <w:r>
              <w:rPr>
                <w:kern w:val="0"/>
                <w:sz w:val="22"/>
                <w:szCs w:val="22"/>
              </w:rPr>
              <w:t>/</w:t>
            </w: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14:paraId="19CF24BB" w14:textId="77777777" w:rsidR="006669FA" w:rsidRDefault="008D6F02">
            <w:pPr>
              <w:widowControl/>
              <w:spacing w:line="312" w:lineRule="auto"/>
              <w:jc w:val="center"/>
              <w:rPr>
                <w:kern w:val="0"/>
                <w:sz w:val="22"/>
                <w:szCs w:val="22"/>
              </w:rPr>
            </w:pPr>
            <w:r>
              <w:rPr>
                <w:kern w:val="0"/>
                <w:sz w:val="22"/>
                <w:szCs w:val="22"/>
              </w:rPr>
              <w:t>0.3</w:t>
            </w:r>
          </w:p>
        </w:tc>
      </w:tr>
      <w:tr w:rsidR="006669FA" w14:paraId="74110B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101" w:type="dxa"/>
            <w:vMerge/>
            <w:tcBorders>
              <w:left w:val="single" w:sz="4" w:space="0" w:color="auto"/>
              <w:right w:val="single" w:sz="4" w:space="0" w:color="auto"/>
            </w:tcBorders>
            <w:vAlign w:val="center"/>
          </w:tcPr>
          <w:p w14:paraId="1435A88F" w14:textId="77777777" w:rsidR="006669FA" w:rsidRDefault="006669FA">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699023BA" w14:textId="77777777" w:rsidR="006669FA" w:rsidRDefault="006669FA">
            <w:pPr>
              <w:spacing w:line="312" w:lineRule="auto"/>
              <w:jc w:val="center"/>
              <w:rPr>
                <w:kern w:val="0"/>
                <w:sz w:val="22"/>
                <w:szCs w:val="22"/>
              </w:rPr>
            </w:pPr>
          </w:p>
        </w:tc>
        <w:tc>
          <w:tcPr>
            <w:tcW w:w="1559" w:type="dxa"/>
            <w:vMerge w:val="restart"/>
            <w:tcBorders>
              <w:top w:val="single" w:sz="4" w:space="0" w:color="auto"/>
              <w:left w:val="nil"/>
              <w:right w:val="single" w:sz="4" w:space="0" w:color="auto"/>
            </w:tcBorders>
            <w:vAlign w:val="center"/>
          </w:tcPr>
          <w:p w14:paraId="59B79619" w14:textId="77777777" w:rsidR="006669FA" w:rsidRDefault="008D6F02">
            <w:pPr>
              <w:widowControl/>
              <w:spacing w:line="312" w:lineRule="auto"/>
              <w:ind w:firstLineChars="83" w:firstLine="183"/>
              <w:jc w:val="center"/>
              <w:rPr>
                <w:kern w:val="0"/>
                <w:sz w:val="22"/>
                <w:szCs w:val="22"/>
              </w:rPr>
            </w:pPr>
            <w:r>
              <w:rPr>
                <w:kern w:val="0"/>
                <w:sz w:val="22"/>
                <w:szCs w:val="22"/>
              </w:rPr>
              <w:t>院级、各社团活动</w:t>
            </w:r>
          </w:p>
        </w:tc>
        <w:tc>
          <w:tcPr>
            <w:tcW w:w="3260" w:type="dxa"/>
            <w:tcBorders>
              <w:top w:val="single" w:sz="4" w:space="0" w:color="auto"/>
              <w:left w:val="single" w:sz="4" w:space="0" w:color="auto"/>
              <w:bottom w:val="single" w:sz="4" w:space="0" w:color="auto"/>
              <w:right w:val="single" w:sz="4" w:space="0" w:color="auto"/>
            </w:tcBorders>
            <w:vAlign w:val="center"/>
          </w:tcPr>
          <w:p w14:paraId="73061CC3" w14:textId="77777777" w:rsidR="006669FA" w:rsidRDefault="008D6F02">
            <w:pPr>
              <w:spacing w:line="312" w:lineRule="auto"/>
              <w:jc w:val="center"/>
              <w:rPr>
                <w:kern w:val="0"/>
                <w:sz w:val="22"/>
                <w:szCs w:val="22"/>
              </w:rPr>
            </w:pPr>
            <w:r>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14:paraId="4C8A6351" w14:textId="77777777" w:rsidR="006669FA" w:rsidRDefault="008D6F02">
            <w:pPr>
              <w:spacing w:line="312" w:lineRule="auto"/>
              <w:jc w:val="center"/>
              <w:rPr>
                <w:kern w:val="0"/>
                <w:sz w:val="22"/>
                <w:szCs w:val="22"/>
              </w:rPr>
            </w:pPr>
            <w:r>
              <w:rPr>
                <w:kern w:val="0"/>
                <w:sz w:val="22"/>
                <w:szCs w:val="22"/>
              </w:rPr>
              <w:t>0.3</w:t>
            </w:r>
          </w:p>
        </w:tc>
      </w:tr>
      <w:tr w:rsidR="006669FA" w14:paraId="4A5ED5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101" w:type="dxa"/>
            <w:vMerge/>
            <w:tcBorders>
              <w:left w:val="single" w:sz="4" w:space="0" w:color="auto"/>
              <w:right w:val="single" w:sz="4" w:space="0" w:color="auto"/>
            </w:tcBorders>
            <w:vAlign w:val="center"/>
          </w:tcPr>
          <w:p w14:paraId="4CF87E06" w14:textId="77777777" w:rsidR="006669FA" w:rsidRDefault="006669FA">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7407984C" w14:textId="77777777" w:rsidR="006669FA" w:rsidRDefault="006669FA">
            <w:pPr>
              <w:spacing w:line="312" w:lineRule="auto"/>
              <w:jc w:val="center"/>
              <w:rPr>
                <w:kern w:val="0"/>
                <w:sz w:val="22"/>
                <w:szCs w:val="22"/>
              </w:rPr>
            </w:pPr>
          </w:p>
        </w:tc>
        <w:tc>
          <w:tcPr>
            <w:tcW w:w="1559" w:type="dxa"/>
            <w:vMerge/>
            <w:tcBorders>
              <w:top w:val="single" w:sz="4" w:space="0" w:color="auto"/>
              <w:left w:val="nil"/>
              <w:right w:val="single" w:sz="4" w:space="0" w:color="auto"/>
            </w:tcBorders>
            <w:vAlign w:val="center"/>
          </w:tcPr>
          <w:p w14:paraId="626A9FEE" w14:textId="77777777" w:rsidR="006669FA" w:rsidRDefault="006669FA">
            <w:pPr>
              <w:widowControl/>
              <w:spacing w:line="312" w:lineRule="auto"/>
              <w:ind w:firstLineChars="83" w:firstLine="183"/>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2F866546" w14:textId="77777777" w:rsidR="006669FA" w:rsidRDefault="008D6F02">
            <w:pPr>
              <w:spacing w:line="312" w:lineRule="auto"/>
              <w:jc w:val="center"/>
              <w:rPr>
                <w:kern w:val="0"/>
                <w:sz w:val="22"/>
                <w:szCs w:val="22"/>
              </w:rPr>
            </w:pPr>
            <w:r>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14:paraId="51E7F2EA" w14:textId="77777777" w:rsidR="006669FA" w:rsidRDefault="008D6F02">
            <w:pPr>
              <w:spacing w:line="312" w:lineRule="auto"/>
              <w:jc w:val="center"/>
              <w:rPr>
                <w:kern w:val="0"/>
                <w:sz w:val="22"/>
                <w:szCs w:val="22"/>
              </w:rPr>
            </w:pPr>
            <w:r>
              <w:rPr>
                <w:kern w:val="0"/>
                <w:sz w:val="22"/>
                <w:szCs w:val="22"/>
              </w:rPr>
              <w:t>0.2</w:t>
            </w:r>
          </w:p>
        </w:tc>
      </w:tr>
      <w:tr w:rsidR="006669FA" w14:paraId="4B92A2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33351936" w14:textId="77777777" w:rsidR="006669FA" w:rsidRDefault="006669FA">
            <w:pPr>
              <w:spacing w:line="312" w:lineRule="auto"/>
              <w:jc w:val="center"/>
              <w:rPr>
                <w:kern w:val="0"/>
                <w:sz w:val="22"/>
                <w:szCs w:val="22"/>
              </w:rPr>
            </w:pPr>
          </w:p>
        </w:tc>
        <w:tc>
          <w:tcPr>
            <w:tcW w:w="992" w:type="dxa"/>
            <w:vMerge/>
            <w:tcBorders>
              <w:left w:val="single" w:sz="4" w:space="0" w:color="auto"/>
              <w:bottom w:val="single" w:sz="4" w:space="0" w:color="auto"/>
              <w:right w:val="single" w:sz="4" w:space="0" w:color="auto"/>
            </w:tcBorders>
            <w:vAlign w:val="center"/>
          </w:tcPr>
          <w:p w14:paraId="1715032A" w14:textId="77777777" w:rsidR="006669FA" w:rsidRDefault="006669FA">
            <w:pPr>
              <w:widowControl/>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14:paraId="1C270DDE" w14:textId="77777777" w:rsidR="006669FA" w:rsidRDefault="006669FA">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214BCC8D" w14:textId="77777777" w:rsidR="006669FA" w:rsidRDefault="008D6F02">
            <w:pPr>
              <w:spacing w:line="312" w:lineRule="auto"/>
              <w:jc w:val="center"/>
              <w:rPr>
                <w:kern w:val="0"/>
                <w:sz w:val="22"/>
                <w:szCs w:val="22"/>
              </w:rPr>
            </w:pPr>
            <w:r>
              <w:rPr>
                <w:kern w:val="0"/>
                <w:sz w:val="22"/>
                <w:szCs w:val="22"/>
              </w:rPr>
              <w:t>三等奖</w:t>
            </w:r>
            <w:r>
              <w:rPr>
                <w:kern w:val="0"/>
                <w:sz w:val="22"/>
                <w:szCs w:val="22"/>
              </w:rPr>
              <w:t>/</w:t>
            </w: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14:paraId="73F2FAF6" w14:textId="77777777" w:rsidR="006669FA" w:rsidRDefault="008D6F02">
            <w:pPr>
              <w:spacing w:line="312" w:lineRule="auto"/>
              <w:jc w:val="center"/>
              <w:rPr>
                <w:kern w:val="0"/>
                <w:sz w:val="22"/>
                <w:szCs w:val="22"/>
              </w:rPr>
            </w:pPr>
            <w:r>
              <w:rPr>
                <w:kern w:val="0"/>
                <w:sz w:val="22"/>
                <w:szCs w:val="22"/>
              </w:rPr>
              <w:t>0.1</w:t>
            </w:r>
          </w:p>
        </w:tc>
      </w:tr>
      <w:tr w:rsidR="006669FA" w14:paraId="3BB560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53835B83" w14:textId="77777777" w:rsidR="006669FA" w:rsidRDefault="006669FA">
            <w:pPr>
              <w:spacing w:line="312" w:lineRule="auto"/>
              <w:jc w:val="center"/>
              <w:rPr>
                <w:kern w:val="0"/>
                <w:sz w:val="22"/>
                <w:szCs w:val="22"/>
              </w:rPr>
            </w:pPr>
          </w:p>
        </w:tc>
        <w:tc>
          <w:tcPr>
            <w:tcW w:w="992" w:type="dxa"/>
            <w:vMerge w:val="restart"/>
            <w:tcBorders>
              <w:top w:val="single" w:sz="4" w:space="0" w:color="auto"/>
              <w:left w:val="single" w:sz="4" w:space="0" w:color="auto"/>
              <w:right w:val="single" w:sz="4" w:space="0" w:color="auto"/>
            </w:tcBorders>
            <w:vAlign w:val="center"/>
          </w:tcPr>
          <w:p w14:paraId="715A92BE" w14:textId="77777777" w:rsidR="006669FA" w:rsidRDefault="008D6F02">
            <w:pPr>
              <w:spacing w:line="312" w:lineRule="auto"/>
              <w:jc w:val="center"/>
              <w:rPr>
                <w:kern w:val="0"/>
                <w:sz w:val="22"/>
                <w:szCs w:val="22"/>
              </w:rPr>
            </w:pPr>
            <w:r>
              <w:rPr>
                <w:kern w:val="0"/>
                <w:sz w:val="22"/>
                <w:szCs w:val="22"/>
              </w:rPr>
              <w:t>团队</w:t>
            </w:r>
          </w:p>
        </w:tc>
        <w:tc>
          <w:tcPr>
            <w:tcW w:w="1559" w:type="dxa"/>
            <w:vMerge w:val="restart"/>
            <w:tcBorders>
              <w:top w:val="single" w:sz="4" w:space="0" w:color="auto"/>
              <w:left w:val="nil"/>
              <w:bottom w:val="single" w:sz="4" w:space="0" w:color="auto"/>
              <w:right w:val="single" w:sz="4" w:space="0" w:color="auto"/>
            </w:tcBorders>
            <w:vAlign w:val="center"/>
          </w:tcPr>
          <w:p w14:paraId="3ABC8147" w14:textId="77777777" w:rsidR="006669FA" w:rsidRDefault="008D6F02">
            <w:pPr>
              <w:spacing w:line="312" w:lineRule="auto"/>
              <w:jc w:val="center"/>
              <w:rPr>
                <w:kern w:val="0"/>
                <w:sz w:val="22"/>
                <w:szCs w:val="22"/>
              </w:rPr>
            </w:pPr>
            <w:r>
              <w:rPr>
                <w:kern w:val="0"/>
                <w:sz w:val="22"/>
                <w:szCs w:val="22"/>
              </w:rPr>
              <w:t>国家级</w:t>
            </w:r>
          </w:p>
        </w:tc>
        <w:tc>
          <w:tcPr>
            <w:tcW w:w="3260" w:type="dxa"/>
            <w:tcBorders>
              <w:top w:val="single" w:sz="4" w:space="0" w:color="auto"/>
              <w:left w:val="single" w:sz="4" w:space="0" w:color="auto"/>
              <w:bottom w:val="single" w:sz="4" w:space="0" w:color="auto"/>
              <w:right w:val="single" w:sz="4" w:space="0" w:color="auto"/>
            </w:tcBorders>
            <w:vAlign w:val="center"/>
          </w:tcPr>
          <w:p w14:paraId="6CB85D2D" w14:textId="77777777" w:rsidR="006669FA" w:rsidRDefault="008D6F02">
            <w:pPr>
              <w:spacing w:line="312" w:lineRule="auto"/>
              <w:jc w:val="center"/>
              <w:rPr>
                <w:kern w:val="0"/>
                <w:sz w:val="22"/>
                <w:szCs w:val="22"/>
              </w:rPr>
            </w:pPr>
            <w:r>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14:paraId="77DB8620" w14:textId="77777777" w:rsidR="006669FA" w:rsidRDefault="008D6F02">
            <w:pPr>
              <w:spacing w:line="312" w:lineRule="auto"/>
              <w:jc w:val="center"/>
              <w:rPr>
                <w:kern w:val="0"/>
                <w:sz w:val="22"/>
                <w:szCs w:val="22"/>
              </w:rPr>
            </w:pPr>
            <w:r>
              <w:rPr>
                <w:kern w:val="0"/>
                <w:sz w:val="22"/>
                <w:szCs w:val="22"/>
              </w:rPr>
              <w:t>0.9</w:t>
            </w:r>
          </w:p>
        </w:tc>
      </w:tr>
      <w:tr w:rsidR="006669FA" w14:paraId="7F833C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383E37BC" w14:textId="77777777" w:rsidR="006669FA" w:rsidRDefault="006669FA">
            <w:pPr>
              <w:spacing w:line="312" w:lineRule="auto"/>
              <w:jc w:val="center"/>
              <w:rPr>
                <w:kern w:val="0"/>
                <w:sz w:val="22"/>
                <w:szCs w:val="22"/>
              </w:rPr>
            </w:pPr>
          </w:p>
        </w:tc>
        <w:tc>
          <w:tcPr>
            <w:tcW w:w="992" w:type="dxa"/>
            <w:vMerge/>
            <w:tcBorders>
              <w:top w:val="single" w:sz="4" w:space="0" w:color="auto"/>
              <w:left w:val="single" w:sz="4" w:space="0" w:color="auto"/>
              <w:right w:val="single" w:sz="4" w:space="0" w:color="auto"/>
            </w:tcBorders>
            <w:vAlign w:val="center"/>
          </w:tcPr>
          <w:p w14:paraId="45ECF55F" w14:textId="77777777" w:rsidR="006669FA" w:rsidRDefault="006669FA">
            <w:pPr>
              <w:spacing w:line="312" w:lineRule="auto"/>
              <w:jc w:val="center"/>
              <w:rPr>
                <w:kern w:val="0"/>
                <w:sz w:val="22"/>
                <w:szCs w:val="22"/>
              </w:rPr>
            </w:pPr>
          </w:p>
        </w:tc>
        <w:tc>
          <w:tcPr>
            <w:tcW w:w="1559" w:type="dxa"/>
            <w:vMerge/>
            <w:tcBorders>
              <w:top w:val="single" w:sz="4" w:space="0" w:color="auto"/>
              <w:left w:val="nil"/>
              <w:bottom w:val="single" w:sz="4" w:space="0" w:color="auto"/>
              <w:right w:val="single" w:sz="4" w:space="0" w:color="auto"/>
            </w:tcBorders>
            <w:vAlign w:val="center"/>
          </w:tcPr>
          <w:p w14:paraId="2E8E21B1" w14:textId="77777777" w:rsidR="006669FA" w:rsidRDefault="006669FA">
            <w:pPr>
              <w:spacing w:line="312" w:lineRule="auto"/>
              <w:ind w:firstLineChars="250" w:firstLine="550"/>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1DAF5786" w14:textId="77777777" w:rsidR="006669FA" w:rsidRDefault="008D6F02">
            <w:pPr>
              <w:spacing w:line="312" w:lineRule="auto"/>
              <w:jc w:val="center"/>
              <w:rPr>
                <w:kern w:val="0"/>
                <w:sz w:val="22"/>
                <w:szCs w:val="22"/>
              </w:rPr>
            </w:pPr>
            <w:r>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14:paraId="6ABD6972" w14:textId="77777777" w:rsidR="006669FA" w:rsidRDefault="008D6F02">
            <w:pPr>
              <w:spacing w:line="312" w:lineRule="auto"/>
              <w:jc w:val="center"/>
              <w:rPr>
                <w:kern w:val="0"/>
                <w:sz w:val="22"/>
                <w:szCs w:val="22"/>
              </w:rPr>
            </w:pPr>
            <w:r>
              <w:rPr>
                <w:kern w:val="0"/>
                <w:sz w:val="22"/>
                <w:szCs w:val="22"/>
              </w:rPr>
              <w:t>0.7</w:t>
            </w:r>
          </w:p>
        </w:tc>
      </w:tr>
      <w:tr w:rsidR="006669FA" w14:paraId="30D83C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68AEAE18" w14:textId="77777777" w:rsidR="006669FA" w:rsidRDefault="006669FA">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1059BC7E" w14:textId="77777777" w:rsidR="006669FA" w:rsidRDefault="006669FA">
            <w:pPr>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14:paraId="5DA0E538" w14:textId="77777777" w:rsidR="006669FA" w:rsidRDefault="006669FA">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00867F12" w14:textId="77777777" w:rsidR="006669FA" w:rsidRDefault="008D6F02">
            <w:pPr>
              <w:spacing w:line="312" w:lineRule="auto"/>
              <w:jc w:val="center"/>
              <w:rPr>
                <w:kern w:val="0"/>
                <w:sz w:val="22"/>
                <w:szCs w:val="22"/>
              </w:rPr>
            </w:pPr>
            <w:r>
              <w:rPr>
                <w:kern w:val="0"/>
                <w:sz w:val="22"/>
                <w:szCs w:val="22"/>
              </w:rPr>
              <w:t>三等奖</w:t>
            </w:r>
            <w:r>
              <w:rPr>
                <w:kern w:val="0"/>
                <w:sz w:val="22"/>
                <w:szCs w:val="22"/>
              </w:rPr>
              <w:t>/</w:t>
            </w: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14:paraId="42C59454" w14:textId="77777777" w:rsidR="006669FA" w:rsidRDefault="008D6F02">
            <w:pPr>
              <w:spacing w:line="312" w:lineRule="auto"/>
              <w:jc w:val="center"/>
              <w:rPr>
                <w:kern w:val="0"/>
                <w:sz w:val="22"/>
                <w:szCs w:val="22"/>
              </w:rPr>
            </w:pPr>
            <w:r>
              <w:rPr>
                <w:kern w:val="0"/>
                <w:sz w:val="22"/>
                <w:szCs w:val="22"/>
              </w:rPr>
              <w:t>0.6</w:t>
            </w:r>
          </w:p>
        </w:tc>
      </w:tr>
      <w:tr w:rsidR="006669FA" w14:paraId="7ACF62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729995F7" w14:textId="77777777" w:rsidR="006669FA" w:rsidRDefault="006669FA">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091B2383" w14:textId="77777777" w:rsidR="006669FA" w:rsidRDefault="006669FA">
            <w:pPr>
              <w:widowControl/>
              <w:spacing w:line="312" w:lineRule="auto"/>
              <w:jc w:val="center"/>
              <w:rPr>
                <w:kern w:val="0"/>
                <w:sz w:val="22"/>
                <w:szCs w:val="22"/>
              </w:rPr>
            </w:pPr>
          </w:p>
        </w:tc>
        <w:tc>
          <w:tcPr>
            <w:tcW w:w="1559" w:type="dxa"/>
            <w:vMerge w:val="restart"/>
            <w:tcBorders>
              <w:top w:val="single" w:sz="4" w:space="0" w:color="auto"/>
              <w:left w:val="nil"/>
              <w:bottom w:val="single" w:sz="4" w:space="0" w:color="auto"/>
              <w:right w:val="single" w:sz="4" w:space="0" w:color="auto"/>
            </w:tcBorders>
            <w:vAlign w:val="center"/>
          </w:tcPr>
          <w:p w14:paraId="712E18F3" w14:textId="77777777" w:rsidR="006669FA" w:rsidRDefault="008D6F02">
            <w:pPr>
              <w:spacing w:line="312" w:lineRule="auto"/>
              <w:jc w:val="center"/>
              <w:rPr>
                <w:kern w:val="0"/>
                <w:sz w:val="22"/>
                <w:szCs w:val="22"/>
              </w:rPr>
            </w:pPr>
            <w:r>
              <w:rPr>
                <w:kern w:val="0"/>
                <w:sz w:val="22"/>
                <w:szCs w:val="22"/>
              </w:rPr>
              <w:t>省级</w:t>
            </w:r>
          </w:p>
        </w:tc>
        <w:tc>
          <w:tcPr>
            <w:tcW w:w="3260" w:type="dxa"/>
            <w:tcBorders>
              <w:top w:val="single" w:sz="4" w:space="0" w:color="auto"/>
              <w:left w:val="single" w:sz="4" w:space="0" w:color="auto"/>
              <w:bottom w:val="single" w:sz="4" w:space="0" w:color="auto"/>
              <w:right w:val="single" w:sz="4" w:space="0" w:color="auto"/>
            </w:tcBorders>
            <w:vAlign w:val="center"/>
          </w:tcPr>
          <w:p w14:paraId="1080239B" w14:textId="77777777" w:rsidR="006669FA" w:rsidRDefault="008D6F02">
            <w:pPr>
              <w:spacing w:line="312" w:lineRule="auto"/>
              <w:jc w:val="center"/>
              <w:rPr>
                <w:kern w:val="0"/>
                <w:sz w:val="22"/>
                <w:szCs w:val="22"/>
              </w:rPr>
            </w:pPr>
            <w:r>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14:paraId="1EE2B891" w14:textId="77777777" w:rsidR="006669FA" w:rsidRDefault="008D6F02">
            <w:pPr>
              <w:widowControl/>
              <w:spacing w:line="312" w:lineRule="auto"/>
              <w:jc w:val="center"/>
              <w:rPr>
                <w:kern w:val="0"/>
                <w:sz w:val="22"/>
                <w:szCs w:val="22"/>
              </w:rPr>
            </w:pPr>
            <w:r>
              <w:rPr>
                <w:kern w:val="0"/>
                <w:sz w:val="22"/>
                <w:szCs w:val="22"/>
              </w:rPr>
              <w:t>0.7</w:t>
            </w:r>
          </w:p>
        </w:tc>
      </w:tr>
      <w:tr w:rsidR="006669FA" w14:paraId="76E562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010486D4" w14:textId="77777777" w:rsidR="006669FA" w:rsidRDefault="006669FA">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25B53122" w14:textId="77777777" w:rsidR="006669FA" w:rsidRDefault="006669FA">
            <w:pPr>
              <w:widowControl/>
              <w:spacing w:line="312" w:lineRule="auto"/>
              <w:jc w:val="center"/>
              <w:rPr>
                <w:kern w:val="0"/>
                <w:sz w:val="22"/>
                <w:szCs w:val="22"/>
              </w:rPr>
            </w:pPr>
          </w:p>
        </w:tc>
        <w:tc>
          <w:tcPr>
            <w:tcW w:w="1559" w:type="dxa"/>
            <w:vMerge/>
            <w:tcBorders>
              <w:top w:val="single" w:sz="4" w:space="0" w:color="auto"/>
              <w:left w:val="nil"/>
              <w:bottom w:val="single" w:sz="4" w:space="0" w:color="auto"/>
              <w:right w:val="single" w:sz="4" w:space="0" w:color="auto"/>
            </w:tcBorders>
            <w:vAlign w:val="center"/>
          </w:tcPr>
          <w:p w14:paraId="332AAF15" w14:textId="77777777" w:rsidR="006669FA" w:rsidRDefault="006669FA">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078B93C8" w14:textId="77777777" w:rsidR="006669FA" w:rsidRDefault="008D6F02">
            <w:pPr>
              <w:spacing w:line="312" w:lineRule="auto"/>
              <w:jc w:val="center"/>
              <w:rPr>
                <w:kern w:val="0"/>
                <w:sz w:val="22"/>
                <w:szCs w:val="22"/>
              </w:rPr>
            </w:pPr>
            <w:r>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14:paraId="10B12501" w14:textId="77777777" w:rsidR="006669FA" w:rsidRDefault="008D6F02">
            <w:pPr>
              <w:widowControl/>
              <w:spacing w:line="312" w:lineRule="auto"/>
              <w:jc w:val="center"/>
              <w:rPr>
                <w:kern w:val="0"/>
                <w:sz w:val="22"/>
                <w:szCs w:val="22"/>
              </w:rPr>
            </w:pPr>
            <w:r>
              <w:rPr>
                <w:kern w:val="0"/>
                <w:sz w:val="22"/>
                <w:szCs w:val="22"/>
              </w:rPr>
              <w:t>0.6</w:t>
            </w:r>
          </w:p>
        </w:tc>
      </w:tr>
      <w:tr w:rsidR="006669FA" w14:paraId="11C943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58F4537E" w14:textId="77777777" w:rsidR="006669FA" w:rsidRDefault="006669FA">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3033E3AA" w14:textId="77777777" w:rsidR="006669FA" w:rsidRDefault="006669FA">
            <w:pPr>
              <w:widowControl/>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14:paraId="51B1B0E5" w14:textId="77777777" w:rsidR="006669FA" w:rsidRDefault="006669FA">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28DC2D9D" w14:textId="77777777" w:rsidR="006669FA" w:rsidRDefault="008D6F02">
            <w:pPr>
              <w:spacing w:line="312" w:lineRule="auto"/>
              <w:jc w:val="center"/>
              <w:rPr>
                <w:kern w:val="0"/>
                <w:sz w:val="22"/>
                <w:szCs w:val="22"/>
              </w:rPr>
            </w:pPr>
            <w:r>
              <w:rPr>
                <w:kern w:val="0"/>
                <w:sz w:val="22"/>
                <w:szCs w:val="22"/>
              </w:rPr>
              <w:t>三等奖</w:t>
            </w:r>
            <w:r>
              <w:rPr>
                <w:kern w:val="0"/>
                <w:sz w:val="22"/>
                <w:szCs w:val="22"/>
              </w:rPr>
              <w:t>/</w:t>
            </w: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14:paraId="21CEB382" w14:textId="77777777" w:rsidR="006669FA" w:rsidRDefault="008D6F02">
            <w:pPr>
              <w:widowControl/>
              <w:spacing w:line="312" w:lineRule="auto"/>
              <w:jc w:val="center"/>
              <w:rPr>
                <w:kern w:val="0"/>
                <w:sz w:val="22"/>
                <w:szCs w:val="22"/>
              </w:rPr>
            </w:pPr>
            <w:r>
              <w:rPr>
                <w:kern w:val="0"/>
                <w:sz w:val="22"/>
                <w:szCs w:val="22"/>
              </w:rPr>
              <w:t>0.4</w:t>
            </w:r>
          </w:p>
        </w:tc>
      </w:tr>
      <w:tr w:rsidR="006669FA" w14:paraId="525972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711DB50A" w14:textId="77777777" w:rsidR="006669FA" w:rsidRDefault="006669FA">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1BB73BBE" w14:textId="77777777" w:rsidR="006669FA" w:rsidRDefault="006669FA">
            <w:pPr>
              <w:widowControl/>
              <w:spacing w:line="312" w:lineRule="auto"/>
              <w:jc w:val="center"/>
              <w:rPr>
                <w:kern w:val="0"/>
                <w:sz w:val="22"/>
                <w:szCs w:val="22"/>
              </w:rPr>
            </w:pPr>
          </w:p>
        </w:tc>
        <w:tc>
          <w:tcPr>
            <w:tcW w:w="1559" w:type="dxa"/>
            <w:vMerge w:val="restart"/>
            <w:tcBorders>
              <w:top w:val="single" w:sz="4" w:space="0" w:color="auto"/>
              <w:left w:val="nil"/>
              <w:bottom w:val="single" w:sz="4" w:space="0" w:color="auto"/>
              <w:right w:val="single" w:sz="4" w:space="0" w:color="auto"/>
            </w:tcBorders>
            <w:vAlign w:val="center"/>
          </w:tcPr>
          <w:p w14:paraId="5F7BAC48" w14:textId="77777777" w:rsidR="006669FA" w:rsidRDefault="008D6F02">
            <w:pPr>
              <w:spacing w:line="312" w:lineRule="auto"/>
              <w:jc w:val="center"/>
              <w:rPr>
                <w:kern w:val="0"/>
                <w:sz w:val="22"/>
                <w:szCs w:val="22"/>
              </w:rPr>
            </w:pPr>
            <w:r>
              <w:rPr>
                <w:kern w:val="0"/>
                <w:sz w:val="22"/>
                <w:szCs w:val="22"/>
              </w:rPr>
              <w:t>市级、校级</w:t>
            </w:r>
          </w:p>
        </w:tc>
        <w:tc>
          <w:tcPr>
            <w:tcW w:w="3260" w:type="dxa"/>
            <w:tcBorders>
              <w:top w:val="single" w:sz="4" w:space="0" w:color="auto"/>
              <w:left w:val="single" w:sz="4" w:space="0" w:color="auto"/>
              <w:bottom w:val="single" w:sz="4" w:space="0" w:color="auto"/>
              <w:right w:val="single" w:sz="4" w:space="0" w:color="auto"/>
            </w:tcBorders>
            <w:vAlign w:val="center"/>
          </w:tcPr>
          <w:p w14:paraId="268D3234" w14:textId="77777777" w:rsidR="006669FA" w:rsidRDefault="008D6F02">
            <w:pPr>
              <w:spacing w:line="312" w:lineRule="auto"/>
              <w:jc w:val="center"/>
              <w:rPr>
                <w:kern w:val="0"/>
                <w:sz w:val="22"/>
                <w:szCs w:val="22"/>
              </w:rPr>
            </w:pPr>
            <w:r>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14:paraId="11CBCBE3" w14:textId="77777777" w:rsidR="006669FA" w:rsidRDefault="008D6F02">
            <w:pPr>
              <w:widowControl/>
              <w:spacing w:line="312" w:lineRule="auto"/>
              <w:jc w:val="center"/>
              <w:rPr>
                <w:kern w:val="0"/>
                <w:sz w:val="22"/>
                <w:szCs w:val="22"/>
              </w:rPr>
            </w:pPr>
            <w:r>
              <w:rPr>
                <w:kern w:val="0"/>
                <w:sz w:val="22"/>
                <w:szCs w:val="22"/>
              </w:rPr>
              <w:t>0.4</w:t>
            </w:r>
          </w:p>
        </w:tc>
      </w:tr>
      <w:tr w:rsidR="006669FA" w14:paraId="60A02C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4C8B34DA" w14:textId="77777777" w:rsidR="006669FA" w:rsidRDefault="006669FA">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1377758D" w14:textId="77777777" w:rsidR="006669FA" w:rsidRDefault="006669FA">
            <w:pPr>
              <w:widowControl/>
              <w:spacing w:line="312" w:lineRule="auto"/>
              <w:jc w:val="center"/>
              <w:rPr>
                <w:kern w:val="0"/>
                <w:sz w:val="22"/>
                <w:szCs w:val="22"/>
              </w:rPr>
            </w:pPr>
          </w:p>
        </w:tc>
        <w:tc>
          <w:tcPr>
            <w:tcW w:w="1559" w:type="dxa"/>
            <w:vMerge/>
            <w:tcBorders>
              <w:top w:val="single" w:sz="4" w:space="0" w:color="auto"/>
              <w:left w:val="nil"/>
              <w:bottom w:val="single" w:sz="4" w:space="0" w:color="auto"/>
              <w:right w:val="single" w:sz="4" w:space="0" w:color="auto"/>
            </w:tcBorders>
            <w:vAlign w:val="center"/>
          </w:tcPr>
          <w:p w14:paraId="68E55A57" w14:textId="77777777" w:rsidR="006669FA" w:rsidRDefault="006669FA">
            <w:pPr>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41C7BDAE" w14:textId="77777777" w:rsidR="006669FA" w:rsidRDefault="008D6F02">
            <w:pPr>
              <w:spacing w:line="312" w:lineRule="auto"/>
              <w:jc w:val="center"/>
              <w:rPr>
                <w:kern w:val="0"/>
                <w:sz w:val="22"/>
                <w:szCs w:val="22"/>
              </w:rPr>
            </w:pPr>
            <w:r>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14:paraId="26C4A2A4" w14:textId="77777777" w:rsidR="006669FA" w:rsidRDefault="008D6F02">
            <w:pPr>
              <w:widowControl/>
              <w:spacing w:line="312" w:lineRule="auto"/>
              <w:jc w:val="center"/>
              <w:rPr>
                <w:kern w:val="0"/>
                <w:sz w:val="22"/>
                <w:szCs w:val="22"/>
              </w:rPr>
            </w:pPr>
            <w:r>
              <w:rPr>
                <w:kern w:val="0"/>
                <w:sz w:val="22"/>
                <w:szCs w:val="22"/>
              </w:rPr>
              <w:t>0.3</w:t>
            </w:r>
          </w:p>
        </w:tc>
      </w:tr>
      <w:tr w:rsidR="006669FA" w14:paraId="1027FA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7BDE73B5" w14:textId="77777777" w:rsidR="006669FA" w:rsidRDefault="006669FA">
            <w:pPr>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2009F3EC" w14:textId="77777777" w:rsidR="006669FA" w:rsidRDefault="006669FA">
            <w:pPr>
              <w:widowControl/>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14:paraId="38DF604E" w14:textId="77777777" w:rsidR="006669FA" w:rsidRDefault="006669FA">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6C7E5352" w14:textId="77777777" w:rsidR="006669FA" w:rsidRDefault="008D6F02">
            <w:pPr>
              <w:spacing w:line="312" w:lineRule="auto"/>
              <w:jc w:val="center"/>
              <w:rPr>
                <w:kern w:val="0"/>
                <w:sz w:val="22"/>
                <w:szCs w:val="22"/>
              </w:rPr>
            </w:pPr>
            <w:r>
              <w:rPr>
                <w:kern w:val="0"/>
                <w:sz w:val="22"/>
                <w:szCs w:val="22"/>
              </w:rPr>
              <w:t>三等奖</w:t>
            </w:r>
            <w:r>
              <w:rPr>
                <w:kern w:val="0"/>
                <w:sz w:val="22"/>
                <w:szCs w:val="22"/>
              </w:rPr>
              <w:t>/</w:t>
            </w: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14:paraId="454F5977" w14:textId="77777777" w:rsidR="006669FA" w:rsidRDefault="008D6F02">
            <w:pPr>
              <w:widowControl/>
              <w:spacing w:line="312" w:lineRule="auto"/>
              <w:jc w:val="center"/>
              <w:rPr>
                <w:kern w:val="0"/>
                <w:sz w:val="22"/>
                <w:szCs w:val="22"/>
              </w:rPr>
            </w:pPr>
            <w:r>
              <w:rPr>
                <w:kern w:val="0"/>
                <w:sz w:val="22"/>
                <w:szCs w:val="22"/>
              </w:rPr>
              <w:t>0.2</w:t>
            </w:r>
          </w:p>
        </w:tc>
      </w:tr>
      <w:tr w:rsidR="006669FA" w14:paraId="24305A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68C6C881" w14:textId="77777777" w:rsidR="006669FA" w:rsidRDefault="006669FA">
            <w:pPr>
              <w:widowControl/>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2D06EAC9" w14:textId="77777777" w:rsidR="006669FA" w:rsidRDefault="006669FA">
            <w:pPr>
              <w:widowControl/>
              <w:spacing w:line="312" w:lineRule="auto"/>
              <w:jc w:val="center"/>
              <w:rPr>
                <w:kern w:val="0"/>
                <w:sz w:val="22"/>
                <w:szCs w:val="22"/>
              </w:rPr>
            </w:pPr>
          </w:p>
        </w:tc>
        <w:tc>
          <w:tcPr>
            <w:tcW w:w="1559" w:type="dxa"/>
            <w:vMerge w:val="restart"/>
            <w:tcBorders>
              <w:left w:val="nil"/>
              <w:right w:val="single" w:sz="4" w:space="0" w:color="auto"/>
            </w:tcBorders>
            <w:vAlign w:val="center"/>
          </w:tcPr>
          <w:p w14:paraId="7D69E666" w14:textId="77777777" w:rsidR="006669FA" w:rsidRDefault="008D6F02">
            <w:pPr>
              <w:widowControl/>
              <w:spacing w:line="312" w:lineRule="auto"/>
              <w:jc w:val="center"/>
              <w:rPr>
                <w:kern w:val="0"/>
                <w:sz w:val="22"/>
                <w:szCs w:val="22"/>
              </w:rPr>
            </w:pPr>
            <w:r>
              <w:rPr>
                <w:kern w:val="0"/>
                <w:sz w:val="22"/>
                <w:szCs w:val="22"/>
              </w:rPr>
              <w:t>院级</w:t>
            </w:r>
          </w:p>
        </w:tc>
        <w:tc>
          <w:tcPr>
            <w:tcW w:w="3260" w:type="dxa"/>
            <w:tcBorders>
              <w:top w:val="single" w:sz="4" w:space="0" w:color="auto"/>
              <w:left w:val="single" w:sz="4" w:space="0" w:color="auto"/>
              <w:bottom w:val="single" w:sz="4" w:space="0" w:color="auto"/>
              <w:right w:val="single" w:sz="4" w:space="0" w:color="auto"/>
            </w:tcBorders>
            <w:vAlign w:val="center"/>
          </w:tcPr>
          <w:p w14:paraId="62B8DEE6" w14:textId="77777777" w:rsidR="006669FA" w:rsidRDefault="008D6F02">
            <w:pPr>
              <w:spacing w:line="312" w:lineRule="auto"/>
              <w:jc w:val="center"/>
              <w:rPr>
                <w:kern w:val="0"/>
                <w:sz w:val="22"/>
                <w:szCs w:val="22"/>
              </w:rPr>
            </w:pPr>
            <w:r>
              <w:rPr>
                <w:kern w:val="0"/>
                <w:sz w:val="22"/>
                <w:szCs w:val="22"/>
              </w:rPr>
              <w:t>一等奖（含特等）</w:t>
            </w:r>
          </w:p>
        </w:tc>
        <w:tc>
          <w:tcPr>
            <w:tcW w:w="1560" w:type="dxa"/>
            <w:tcBorders>
              <w:top w:val="single" w:sz="4" w:space="0" w:color="auto"/>
              <w:left w:val="nil"/>
              <w:bottom w:val="single" w:sz="4" w:space="0" w:color="auto"/>
              <w:right w:val="single" w:sz="4" w:space="0" w:color="auto"/>
            </w:tcBorders>
            <w:vAlign w:val="center"/>
          </w:tcPr>
          <w:p w14:paraId="694C0388" w14:textId="77777777" w:rsidR="006669FA" w:rsidRDefault="008D6F02">
            <w:pPr>
              <w:spacing w:line="312" w:lineRule="auto"/>
              <w:jc w:val="center"/>
              <w:rPr>
                <w:kern w:val="0"/>
                <w:sz w:val="22"/>
                <w:szCs w:val="22"/>
              </w:rPr>
            </w:pPr>
            <w:r>
              <w:rPr>
                <w:kern w:val="0"/>
                <w:sz w:val="22"/>
                <w:szCs w:val="22"/>
              </w:rPr>
              <w:t>0.2</w:t>
            </w:r>
          </w:p>
        </w:tc>
      </w:tr>
      <w:tr w:rsidR="006669FA" w14:paraId="42D0FB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right w:val="single" w:sz="4" w:space="0" w:color="auto"/>
            </w:tcBorders>
            <w:vAlign w:val="center"/>
          </w:tcPr>
          <w:p w14:paraId="6E095E76" w14:textId="77777777" w:rsidR="006669FA" w:rsidRDefault="006669FA">
            <w:pPr>
              <w:widowControl/>
              <w:spacing w:line="312" w:lineRule="auto"/>
              <w:jc w:val="center"/>
              <w:rPr>
                <w:kern w:val="0"/>
                <w:sz w:val="22"/>
                <w:szCs w:val="22"/>
              </w:rPr>
            </w:pPr>
          </w:p>
        </w:tc>
        <w:tc>
          <w:tcPr>
            <w:tcW w:w="992" w:type="dxa"/>
            <w:vMerge/>
            <w:tcBorders>
              <w:left w:val="single" w:sz="4" w:space="0" w:color="auto"/>
              <w:right w:val="single" w:sz="4" w:space="0" w:color="auto"/>
            </w:tcBorders>
            <w:vAlign w:val="center"/>
          </w:tcPr>
          <w:p w14:paraId="7879B96B" w14:textId="77777777" w:rsidR="006669FA" w:rsidRDefault="006669FA">
            <w:pPr>
              <w:widowControl/>
              <w:spacing w:line="312" w:lineRule="auto"/>
              <w:jc w:val="center"/>
              <w:rPr>
                <w:kern w:val="0"/>
                <w:sz w:val="22"/>
                <w:szCs w:val="22"/>
              </w:rPr>
            </w:pPr>
          </w:p>
        </w:tc>
        <w:tc>
          <w:tcPr>
            <w:tcW w:w="1559" w:type="dxa"/>
            <w:vMerge/>
            <w:tcBorders>
              <w:left w:val="nil"/>
              <w:right w:val="single" w:sz="4" w:space="0" w:color="auto"/>
            </w:tcBorders>
            <w:vAlign w:val="center"/>
          </w:tcPr>
          <w:p w14:paraId="70CB3514" w14:textId="77777777" w:rsidR="006669FA" w:rsidRDefault="006669FA">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3EC0402B" w14:textId="77777777" w:rsidR="006669FA" w:rsidRDefault="008D6F02">
            <w:pPr>
              <w:spacing w:line="312" w:lineRule="auto"/>
              <w:jc w:val="center"/>
              <w:rPr>
                <w:kern w:val="0"/>
                <w:sz w:val="22"/>
                <w:szCs w:val="22"/>
              </w:rPr>
            </w:pPr>
            <w:r>
              <w:rPr>
                <w:kern w:val="0"/>
                <w:sz w:val="22"/>
                <w:szCs w:val="22"/>
              </w:rPr>
              <w:t>二等奖</w:t>
            </w:r>
          </w:p>
        </w:tc>
        <w:tc>
          <w:tcPr>
            <w:tcW w:w="1560" w:type="dxa"/>
            <w:tcBorders>
              <w:top w:val="single" w:sz="4" w:space="0" w:color="auto"/>
              <w:left w:val="nil"/>
              <w:bottom w:val="single" w:sz="4" w:space="0" w:color="auto"/>
              <w:right w:val="single" w:sz="4" w:space="0" w:color="auto"/>
            </w:tcBorders>
            <w:vAlign w:val="center"/>
          </w:tcPr>
          <w:p w14:paraId="706A8DDB" w14:textId="77777777" w:rsidR="006669FA" w:rsidRDefault="008D6F02">
            <w:pPr>
              <w:spacing w:line="312" w:lineRule="auto"/>
              <w:jc w:val="center"/>
              <w:rPr>
                <w:kern w:val="0"/>
                <w:sz w:val="22"/>
                <w:szCs w:val="22"/>
              </w:rPr>
            </w:pPr>
            <w:r>
              <w:rPr>
                <w:kern w:val="0"/>
                <w:sz w:val="22"/>
                <w:szCs w:val="22"/>
              </w:rPr>
              <w:t>0.1</w:t>
            </w:r>
          </w:p>
        </w:tc>
      </w:tr>
      <w:tr w:rsidR="006669FA" w14:paraId="07792B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
        </w:trPr>
        <w:tc>
          <w:tcPr>
            <w:tcW w:w="1101" w:type="dxa"/>
            <w:vMerge/>
            <w:tcBorders>
              <w:left w:val="single" w:sz="4" w:space="0" w:color="auto"/>
              <w:bottom w:val="single" w:sz="4" w:space="0" w:color="auto"/>
              <w:right w:val="single" w:sz="4" w:space="0" w:color="auto"/>
            </w:tcBorders>
            <w:vAlign w:val="center"/>
          </w:tcPr>
          <w:p w14:paraId="6649672C" w14:textId="77777777" w:rsidR="006669FA" w:rsidRDefault="006669FA">
            <w:pPr>
              <w:spacing w:line="312" w:lineRule="auto"/>
              <w:jc w:val="center"/>
              <w:rPr>
                <w:kern w:val="0"/>
                <w:sz w:val="22"/>
                <w:szCs w:val="22"/>
              </w:rPr>
            </w:pPr>
          </w:p>
        </w:tc>
        <w:tc>
          <w:tcPr>
            <w:tcW w:w="992" w:type="dxa"/>
            <w:vMerge/>
            <w:tcBorders>
              <w:left w:val="single" w:sz="4" w:space="0" w:color="auto"/>
              <w:bottom w:val="single" w:sz="4" w:space="0" w:color="auto"/>
              <w:right w:val="single" w:sz="4" w:space="0" w:color="auto"/>
            </w:tcBorders>
            <w:vAlign w:val="center"/>
          </w:tcPr>
          <w:p w14:paraId="2907EB23" w14:textId="77777777" w:rsidR="006669FA" w:rsidRDefault="006669FA">
            <w:pPr>
              <w:widowControl/>
              <w:spacing w:line="312" w:lineRule="auto"/>
              <w:jc w:val="center"/>
              <w:rPr>
                <w:kern w:val="0"/>
                <w:sz w:val="22"/>
                <w:szCs w:val="22"/>
              </w:rPr>
            </w:pPr>
          </w:p>
        </w:tc>
        <w:tc>
          <w:tcPr>
            <w:tcW w:w="1559" w:type="dxa"/>
            <w:vMerge/>
            <w:tcBorders>
              <w:left w:val="nil"/>
              <w:bottom w:val="single" w:sz="4" w:space="0" w:color="auto"/>
              <w:right w:val="single" w:sz="4" w:space="0" w:color="auto"/>
            </w:tcBorders>
            <w:vAlign w:val="center"/>
          </w:tcPr>
          <w:p w14:paraId="2FD463A0" w14:textId="77777777" w:rsidR="006669FA" w:rsidRDefault="006669FA">
            <w:pPr>
              <w:widowControl/>
              <w:spacing w:line="312" w:lineRule="auto"/>
              <w:jc w:val="center"/>
              <w:rPr>
                <w:kern w:val="0"/>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01FEB6AA" w14:textId="77777777" w:rsidR="006669FA" w:rsidRDefault="008D6F02">
            <w:pPr>
              <w:spacing w:line="312" w:lineRule="auto"/>
              <w:jc w:val="center"/>
              <w:rPr>
                <w:kern w:val="0"/>
                <w:sz w:val="22"/>
                <w:szCs w:val="22"/>
              </w:rPr>
            </w:pPr>
            <w:r>
              <w:rPr>
                <w:kern w:val="0"/>
                <w:sz w:val="22"/>
                <w:szCs w:val="22"/>
              </w:rPr>
              <w:t>三等奖</w:t>
            </w:r>
            <w:r>
              <w:rPr>
                <w:kern w:val="0"/>
                <w:sz w:val="22"/>
                <w:szCs w:val="22"/>
              </w:rPr>
              <w:t>/</w:t>
            </w: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p>
        </w:tc>
        <w:tc>
          <w:tcPr>
            <w:tcW w:w="1560" w:type="dxa"/>
            <w:tcBorders>
              <w:top w:val="single" w:sz="4" w:space="0" w:color="auto"/>
              <w:left w:val="nil"/>
              <w:bottom w:val="single" w:sz="4" w:space="0" w:color="auto"/>
              <w:right w:val="single" w:sz="4" w:space="0" w:color="auto"/>
            </w:tcBorders>
            <w:vAlign w:val="center"/>
          </w:tcPr>
          <w:p w14:paraId="23B23A74" w14:textId="77777777" w:rsidR="006669FA" w:rsidRDefault="008D6F02">
            <w:pPr>
              <w:spacing w:line="312" w:lineRule="auto"/>
              <w:jc w:val="center"/>
              <w:rPr>
                <w:kern w:val="0"/>
                <w:sz w:val="22"/>
                <w:szCs w:val="22"/>
              </w:rPr>
            </w:pPr>
            <w:r>
              <w:rPr>
                <w:kern w:val="0"/>
                <w:sz w:val="22"/>
                <w:szCs w:val="22"/>
              </w:rPr>
              <w:t>0.05</w:t>
            </w:r>
          </w:p>
        </w:tc>
      </w:tr>
      <w:tr w:rsidR="006669FA" w14:paraId="3454F693" w14:textId="77777777">
        <w:trPr>
          <w:trHeight w:val="1500"/>
        </w:trPr>
        <w:tc>
          <w:tcPr>
            <w:tcW w:w="1101" w:type="dxa"/>
            <w:vAlign w:val="center"/>
          </w:tcPr>
          <w:p w14:paraId="4E845A7A" w14:textId="77777777" w:rsidR="006669FA" w:rsidRDefault="006669FA">
            <w:pPr>
              <w:tabs>
                <w:tab w:val="left" w:pos="6300"/>
                <w:tab w:val="left" w:pos="7920"/>
              </w:tabs>
              <w:spacing w:line="312" w:lineRule="auto"/>
              <w:ind w:left="220" w:hangingChars="100" w:hanging="220"/>
              <w:jc w:val="center"/>
              <w:rPr>
                <w:sz w:val="22"/>
                <w:szCs w:val="22"/>
              </w:rPr>
            </w:pPr>
          </w:p>
          <w:p w14:paraId="468FDEA6" w14:textId="77777777" w:rsidR="006669FA" w:rsidRDefault="006669FA">
            <w:pPr>
              <w:tabs>
                <w:tab w:val="left" w:pos="6300"/>
                <w:tab w:val="left" w:pos="7920"/>
              </w:tabs>
              <w:spacing w:line="312" w:lineRule="auto"/>
              <w:ind w:left="220" w:hangingChars="100" w:hanging="220"/>
              <w:jc w:val="center"/>
              <w:rPr>
                <w:sz w:val="22"/>
                <w:szCs w:val="22"/>
              </w:rPr>
            </w:pPr>
          </w:p>
          <w:p w14:paraId="185D6877" w14:textId="77777777" w:rsidR="006669FA" w:rsidRDefault="008D6F02">
            <w:pPr>
              <w:tabs>
                <w:tab w:val="left" w:pos="6300"/>
                <w:tab w:val="left" w:pos="7920"/>
              </w:tabs>
              <w:spacing w:line="312" w:lineRule="auto"/>
              <w:ind w:left="220" w:hangingChars="100" w:hanging="220"/>
              <w:jc w:val="center"/>
              <w:rPr>
                <w:sz w:val="22"/>
                <w:szCs w:val="22"/>
              </w:rPr>
            </w:pPr>
            <w:r>
              <w:rPr>
                <w:sz w:val="22"/>
                <w:szCs w:val="22"/>
              </w:rPr>
              <w:t>说明</w:t>
            </w:r>
          </w:p>
          <w:p w14:paraId="527D4EC2" w14:textId="77777777" w:rsidR="006669FA" w:rsidRDefault="006669FA">
            <w:pPr>
              <w:tabs>
                <w:tab w:val="left" w:pos="6300"/>
                <w:tab w:val="left" w:pos="7920"/>
              </w:tabs>
              <w:spacing w:line="312" w:lineRule="auto"/>
              <w:ind w:left="220" w:hangingChars="100" w:hanging="220"/>
              <w:jc w:val="center"/>
              <w:rPr>
                <w:sz w:val="22"/>
                <w:szCs w:val="22"/>
              </w:rPr>
            </w:pPr>
          </w:p>
        </w:tc>
        <w:tc>
          <w:tcPr>
            <w:tcW w:w="7371" w:type="dxa"/>
            <w:gridSpan w:val="4"/>
          </w:tcPr>
          <w:p w14:paraId="2C4344CA" w14:textId="77777777" w:rsidR="006669FA" w:rsidRDefault="008D6F02">
            <w:pPr>
              <w:ind w:firstLineChars="200" w:firstLine="440"/>
              <w:rPr>
                <w:sz w:val="22"/>
                <w:szCs w:val="22"/>
              </w:rPr>
            </w:pPr>
            <w:r>
              <w:rPr>
                <w:rFonts w:hint="eastAsia"/>
                <w:sz w:val="22"/>
                <w:szCs w:val="22"/>
              </w:rPr>
              <w:t>1.</w:t>
            </w:r>
            <w:r>
              <w:rPr>
                <w:sz w:val="22"/>
                <w:szCs w:val="22"/>
              </w:rPr>
              <w:t>本项中比赛</w:t>
            </w:r>
            <w:r>
              <w:rPr>
                <w:rFonts w:hint="eastAsia"/>
                <w:sz w:val="22"/>
                <w:szCs w:val="22"/>
              </w:rPr>
              <w:t>（活动）</w:t>
            </w:r>
            <w:r>
              <w:rPr>
                <w:sz w:val="22"/>
                <w:szCs w:val="22"/>
              </w:rPr>
              <w:t>指经有关单位批准举行的各种社会实践活动，</w:t>
            </w:r>
            <w:r>
              <w:rPr>
                <w:rFonts w:hint="eastAsia"/>
                <w:sz w:val="22"/>
                <w:szCs w:val="22"/>
              </w:rPr>
              <w:t>以及</w:t>
            </w:r>
            <w:r>
              <w:rPr>
                <w:sz w:val="22"/>
                <w:szCs w:val="22"/>
              </w:rPr>
              <w:t>不同于专业学习相关的知识、案例、调研分析等各类课外学术作品的其他竞赛。</w:t>
            </w:r>
          </w:p>
          <w:p w14:paraId="2BB2CAD5" w14:textId="77777777" w:rsidR="006669FA" w:rsidRDefault="008D6F02">
            <w:pPr>
              <w:ind w:firstLineChars="200" w:firstLine="440"/>
              <w:rPr>
                <w:sz w:val="22"/>
                <w:szCs w:val="22"/>
              </w:rPr>
            </w:pPr>
            <w:r>
              <w:rPr>
                <w:rFonts w:hint="eastAsia"/>
                <w:sz w:val="22"/>
                <w:szCs w:val="22"/>
              </w:rPr>
              <w:t>2.</w:t>
            </w:r>
            <w:r>
              <w:rPr>
                <w:sz w:val="22"/>
                <w:szCs w:val="22"/>
              </w:rPr>
              <w:t>活动级别由主办单位级别确定，博雅班、青马班、马研班、黄埔班按院级标准加分。</w:t>
            </w:r>
          </w:p>
          <w:p w14:paraId="051C11DE" w14:textId="77777777" w:rsidR="006669FA" w:rsidRDefault="008D6F02">
            <w:pPr>
              <w:ind w:leftChars="156" w:left="328" w:firstLineChars="50" w:firstLine="110"/>
              <w:rPr>
                <w:sz w:val="22"/>
                <w:szCs w:val="22"/>
              </w:rPr>
            </w:pPr>
            <w:r>
              <w:rPr>
                <w:rFonts w:hint="eastAsia"/>
                <w:sz w:val="22"/>
                <w:szCs w:val="22"/>
              </w:rPr>
              <w:t>3.</w:t>
            </w:r>
            <w:r>
              <w:rPr>
                <w:sz w:val="22"/>
                <w:szCs w:val="22"/>
              </w:rPr>
              <w:t>关于奖项设置：</w:t>
            </w:r>
          </w:p>
          <w:p w14:paraId="20E625E0" w14:textId="77777777" w:rsidR="006669FA" w:rsidRDefault="008D6F02">
            <w:pPr>
              <w:ind w:firstLineChars="200" w:firstLine="440"/>
              <w:jc w:val="left"/>
              <w:rPr>
                <w:sz w:val="22"/>
                <w:szCs w:val="22"/>
              </w:rPr>
            </w:pPr>
            <w:r>
              <w:rPr>
                <w:rFonts w:hint="eastAsia"/>
                <w:sz w:val="22"/>
                <w:szCs w:val="22"/>
              </w:rPr>
              <w:t>（</w:t>
            </w:r>
            <w:r>
              <w:rPr>
                <w:rFonts w:hint="eastAsia"/>
                <w:sz w:val="22"/>
                <w:szCs w:val="22"/>
              </w:rPr>
              <w:t>1</w:t>
            </w:r>
            <w:r>
              <w:rPr>
                <w:rFonts w:hint="eastAsia"/>
                <w:sz w:val="22"/>
                <w:szCs w:val="22"/>
              </w:rPr>
              <w:t>）</w:t>
            </w:r>
            <w:r>
              <w:rPr>
                <w:sz w:val="22"/>
                <w:szCs w:val="22"/>
              </w:rPr>
              <w:t>十强仅针对明确设置了</w:t>
            </w:r>
            <w:r>
              <w:rPr>
                <w:sz w:val="22"/>
                <w:szCs w:val="22"/>
              </w:rPr>
              <w:t>“</w:t>
            </w:r>
            <w:r>
              <w:rPr>
                <w:sz w:val="22"/>
                <w:szCs w:val="22"/>
              </w:rPr>
              <w:t>十强</w:t>
            </w:r>
            <w:r>
              <w:rPr>
                <w:sz w:val="22"/>
                <w:szCs w:val="22"/>
              </w:rPr>
              <w:t>”</w:t>
            </w:r>
            <w:r>
              <w:rPr>
                <w:sz w:val="22"/>
                <w:szCs w:val="22"/>
              </w:rPr>
              <w:t>奖项的比赛，并非前</w:t>
            </w:r>
            <w:r>
              <w:rPr>
                <w:sz w:val="22"/>
                <w:szCs w:val="22"/>
              </w:rPr>
              <w:t>10</w:t>
            </w:r>
            <w:r>
              <w:rPr>
                <w:sz w:val="22"/>
                <w:szCs w:val="22"/>
              </w:rPr>
              <w:t>名都加分</w:t>
            </w:r>
            <w:r>
              <w:rPr>
                <w:rFonts w:hint="eastAsia"/>
                <w:sz w:val="22"/>
                <w:szCs w:val="22"/>
              </w:rPr>
              <w:t>；</w:t>
            </w:r>
          </w:p>
          <w:p w14:paraId="3847CD01" w14:textId="77777777" w:rsidR="006669FA" w:rsidRDefault="008D6F02">
            <w:pPr>
              <w:ind w:firstLineChars="200" w:firstLine="440"/>
              <w:jc w:val="left"/>
              <w:rPr>
                <w:sz w:val="22"/>
                <w:szCs w:val="22"/>
              </w:rPr>
            </w:pPr>
            <w:r>
              <w:rPr>
                <w:rFonts w:hint="eastAsia"/>
                <w:sz w:val="22"/>
                <w:szCs w:val="22"/>
              </w:rPr>
              <w:t>（</w:t>
            </w:r>
            <w:r>
              <w:rPr>
                <w:rFonts w:hint="eastAsia"/>
                <w:sz w:val="22"/>
                <w:szCs w:val="22"/>
              </w:rPr>
              <w:t>2</w:t>
            </w:r>
            <w:r>
              <w:rPr>
                <w:rFonts w:hint="eastAsia"/>
                <w:sz w:val="22"/>
                <w:szCs w:val="22"/>
              </w:rPr>
              <w:t>）</w:t>
            </w:r>
            <w:r>
              <w:rPr>
                <w:sz w:val="22"/>
                <w:szCs w:val="22"/>
              </w:rPr>
              <w:t>对于除</w:t>
            </w:r>
            <w:r>
              <w:rPr>
                <w:rFonts w:hint="eastAsia"/>
                <w:sz w:val="22"/>
                <w:szCs w:val="22"/>
              </w:rPr>
              <w:t>本方案</w:t>
            </w:r>
            <w:r>
              <w:rPr>
                <w:sz w:val="22"/>
                <w:szCs w:val="22"/>
              </w:rPr>
              <w:t>规定外出现的其他奖项，均按照</w:t>
            </w:r>
            <w:r>
              <w:rPr>
                <w:sz w:val="22"/>
                <w:szCs w:val="22"/>
              </w:rPr>
              <w:t>“</w:t>
            </w:r>
            <w:r>
              <w:rPr>
                <w:sz w:val="22"/>
                <w:szCs w:val="22"/>
              </w:rPr>
              <w:t>优胜奖</w:t>
            </w:r>
            <w:r>
              <w:rPr>
                <w:sz w:val="22"/>
                <w:szCs w:val="22"/>
              </w:rPr>
              <w:t>/</w:t>
            </w:r>
            <w:r>
              <w:rPr>
                <w:sz w:val="22"/>
                <w:szCs w:val="22"/>
              </w:rPr>
              <w:t>提名奖</w:t>
            </w:r>
            <w:r>
              <w:rPr>
                <w:sz w:val="22"/>
                <w:szCs w:val="22"/>
              </w:rPr>
              <w:t>/</w:t>
            </w:r>
            <w:r>
              <w:rPr>
                <w:sz w:val="22"/>
                <w:szCs w:val="22"/>
              </w:rPr>
              <w:t>十强</w:t>
            </w:r>
            <w:r>
              <w:rPr>
                <w:sz w:val="22"/>
                <w:szCs w:val="22"/>
              </w:rPr>
              <w:t>”</w:t>
            </w:r>
            <w:r>
              <w:rPr>
                <w:sz w:val="22"/>
                <w:szCs w:val="22"/>
              </w:rPr>
              <w:t>加分</w:t>
            </w:r>
            <w:r>
              <w:rPr>
                <w:rFonts w:hint="eastAsia"/>
                <w:sz w:val="22"/>
                <w:szCs w:val="22"/>
              </w:rPr>
              <w:t>；</w:t>
            </w:r>
          </w:p>
          <w:p w14:paraId="359075E8" w14:textId="77777777" w:rsidR="006669FA" w:rsidRDefault="008D6F02">
            <w:pPr>
              <w:ind w:firstLineChars="200" w:firstLine="440"/>
              <w:jc w:val="left"/>
              <w:rPr>
                <w:sz w:val="22"/>
                <w:szCs w:val="22"/>
              </w:rPr>
            </w:pPr>
            <w:r>
              <w:rPr>
                <w:rFonts w:hint="eastAsia"/>
                <w:sz w:val="22"/>
                <w:szCs w:val="22"/>
              </w:rPr>
              <w:t>（</w:t>
            </w:r>
            <w:r>
              <w:rPr>
                <w:rFonts w:hint="eastAsia"/>
                <w:sz w:val="22"/>
                <w:szCs w:val="22"/>
              </w:rPr>
              <w:t>3</w:t>
            </w:r>
            <w:r>
              <w:rPr>
                <w:rFonts w:hint="eastAsia"/>
                <w:sz w:val="22"/>
                <w:szCs w:val="22"/>
              </w:rPr>
              <w:t>）</w:t>
            </w:r>
            <w:r>
              <w:rPr>
                <w:sz w:val="22"/>
                <w:szCs w:val="22"/>
              </w:rPr>
              <w:t>对于不设置一、二、三等奖，仅设置</w:t>
            </w:r>
            <w:r>
              <w:rPr>
                <w:sz w:val="22"/>
                <w:szCs w:val="22"/>
              </w:rPr>
              <w:t>1</w:t>
            </w:r>
            <w:r>
              <w:rPr>
                <w:sz w:val="22"/>
                <w:szCs w:val="22"/>
              </w:rPr>
              <w:t>、</w:t>
            </w:r>
            <w:r>
              <w:rPr>
                <w:sz w:val="22"/>
                <w:szCs w:val="22"/>
              </w:rPr>
              <w:t>2</w:t>
            </w:r>
            <w:r>
              <w:rPr>
                <w:sz w:val="22"/>
                <w:szCs w:val="22"/>
              </w:rPr>
              <w:t>、</w:t>
            </w:r>
            <w:r>
              <w:rPr>
                <w:sz w:val="22"/>
                <w:szCs w:val="22"/>
              </w:rPr>
              <w:t>3</w:t>
            </w:r>
            <w:r>
              <w:rPr>
                <w:sz w:val="22"/>
                <w:szCs w:val="22"/>
              </w:rPr>
              <w:t>等名次的社会活动，按照对应等级，即第一名为一等，第二名为二等，其他均按照三等奖</w:t>
            </w:r>
            <w:r>
              <w:rPr>
                <w:kern w:val="0"/>
                <w:sz w:val="22"/>
                <w:szCs w:val="22"/>
              </w:rPr>
              <w:t>/</w:t>
            </w:r>
            <w:r>
              <w:rPr>
                <w:kern w:val="0"/>
                <w:sz w:val="22"/>
                <w:szCs w:val="22"/>
              </w:rPr>
              <w:t>优秀奖</w:t>
            </w:r>
            <w:r>
              <w:rPr>
                <w:kern w:val="0"/>
                <w:sz w:val="22"/>
                <w:szCs w:val="22"/>
              </w:rPr>
              <w:t>/</w:t>
            </w:r>
            <w:r>
              <w:rPr>
                <w:kern w:val="0"/>
                <w:sz w:val="22"/>
                <w:szCs w:val="22"/>
              </w:rPr>
              <w:t>十强</w:t>
            </w:r>
            <w:r>
              <w:rPr>
                <w:kern w:val="0"/>
                <w:sz w:val="22"/>
                <w:szCs w:val="22"/>
              </w:rPr>
              <w:t>/4-8</w:t>
            </w:r>
            <w:r>
              <w:rPr>
                <w:kern w:val="0"/>
                <w:sz w:val="22"/>
                <w:szCs w:val="22"/>
              </w:rPr>
              <w:t>名</w:t>
            </w:r>
            <w:r>
              <w:rPr>
                <w:sz w:val="22"/>
                <w:szCs w:val="22"/>
              </w:rPr>
              <w:t>加分</w:t>
            </w:r>
            <w:r>
              <w:rPr>
                <w:rFonts w:hint="eastAsia"/>
                <w:sz w:val="22"/>
                <w:szCs w:val="22"/>
              </w:rPr>
              <w:t>；</w:t>
            </w:r>
          </w:p>
          <w:p w14:paraId="02081742" w14:textId="77777777" w:rsidR="006669FA" w:rsidRDefault="008D6F02">
            <w:pPr>
              <w:ind w:firstLineChars="200" w:firstLine="440"/>
              <w:jc w:val="left"/>
              <w:rPr>
                <w:sz w:val="22"/>
                <w:szCs w:val="22"/>
              </w:rPr>
            </w:pPr>
            <w:r>
              <w:rPr>
                <w:rFonts w:hint="eastAsia"/>
                <w:sz w:val="22"/>
                <w:szCs w:val="22"/>
              </w:rPr>
              <w:t>（</w:t>
            </w:r>
            <w:r>
              <w:rPr>
                <w:rFonts w:hint="eastAsia"/>
                <w:sz w:val="22"/>
                <w:szCs w:val="22"/>
              </w:rPr>
              <w:t>4</w:t>
            </w:r>
            <w:r>
              <w:rPr>
                <w:rFonts w:hint="eastAsia"/>
                <w:sz w:val="22"/>
                <w:szCs w:val="22"/>
              </w:rPr>
              <w:t>）</w:t>
            </w:r>
            <w:r>
              <w:rPr>
                <w:sz w:val="22"/>
                <w:szCs w:val="22"/>
              </w:rPr>
              <w:t>校内各种学生社团必须是经院系和学校有关部门批准成立的社团组织</w:t>
            </w:r>
            <w:r>
              <w:rPr>
                <w:rFonts w:hint="eastAsia"/>
                <w:sz w:val="22"/>
                <w:szCs w:val="22"/>
              </w:rPr>
              <w:t>，</w:t>
            </w:r>
            <w:r>
              <w:rPr>
                <w:sz w:val="22"/>
                <w:szCs w:val="22"/>
              </w:rPr>
              <w:t>社团内部活动不加分</w:t>
            </w:r>
            <w:r>
              <w:rPr>
                <w:rFonts w:hint="eastAsia"/>
                <w:sz w:val="22"/>
                <w:szCs w:val="22"/>
              </w:rPr>
              <w:t>；</w:t>
            </w:r>
          </w:p>
          <w:p w14:paraId="0B70E784" w14:textId="77777777" w:rsidR="006669FA" w:rsidRDefault="008D6F02">
            <w:pPr>
              <w:ind w:firstLineChars="200" w:firstLine="440"/>
              <w:jc w:val="left"/>
              <w:rPr>
                <w:sz w:val="22"/>
                <w:szCs w:val="22"/>
              </w:rPr>
            </w:pPr>
            <w:r>
              <w:rPr>
                <w:rFonts w:hint="eastAsia"/>
                <w:sz w:val="22"/>
                <w:szCs w:val="22"/>
              </w:rPr>
              <w:t>（</w:t>
            </w:r>
            <w:r>
              <w:rPr>
                <w:rFonts w:hint="eastAsia"/>
                <w:sz w:val="22"/>
                <w:szCs w:val="22"/>
              </w:rPr>
              <w:t>5</w:t>
            </w:r>
            <w:r>
              <w:rPr>
                <w:rFonts w:hint="eastAsia"/>
                <w:sz w:val="22"/>
                <w:szCs w:val="22"/>
              </w:rPr>
              <w:t>）</w:t>
            </w:r>
            <w:r>
              <w:rPr>
                <w:sz w:val="22"/>
                <w:szCs w:val="22"/>
              </w:rPr>
              <w:t>校友寻访活动</w:t>
            </w:r>
            <w:r>
              <w:rPr>
                <w:rFonts w:hint="eastAsia"/>
                <w:sz w:val="22"/>
                <w:szCs w:val="22"/>
              </w:rPr>
              <w:t>等活动</w:t>
            </w:r>
            <w:r>
              <w:rPr>
                <w:sz w:val="22"/>
                <w:szCs w:val="22"/>
              </w:rPr>
              <w:t>的子项目只取最高分</w:t>
            </w:r>
            <w:r>
              <w:rPr>
                <w:rFonts w:hint="eastAsia"/>
                <w:sz w:val="22"/>
                <w:szCs w:val="22"/>
              </w:rPr>
              <w:t>；中山大学亚德客公益项目等项目，只是获批立项不加分，项目结束时评奖可按获奖等级加分。</w:t>
            </w:r>
          </w:p>
          <w:p w14:paraId="056E70B3" w14:textId="77777777" w:rsidR="006669FA" w:rsidRDefault="008D6F02">
            <w:pPr>
              <w:ind w:firstLineChars="200" w:firstLine="440"/>
              <w:jc w:val="left"/>
              <w:rPr>
                <w:sz w:val="22"/>
                <w:szCs w:val="22"/>
              </w:rPr>
            </w:pPr>
            <w:r>
              <w:rPr>
                <w:rFonts w:hint="eastAsia"/>
                <w:sz w:val="22"/>
                <w:szCs w:val="22"/>
              </w:rPr>
              <w:t>（</w:t>
            </w:r>
            <w:r>
              <w:rPr>
                <w:rFonts w:hint="eastAsia"/>
                <w:sz w:val="22"/>
                <w:szCs w:val="22"/>
              </w:rPr>
              <w:t>6</w:t>
            </w:r>
            <w:r>
              <w:rPr>
                <w:rFonts w:hint="eastAsia"/>
                <w:sz w:val="22"/>
                <w:szCs w:val="22"/>
              </w:rPr>
              <w:t>）</w:t>
            </w:r>
            <w:r>
              <w:rPr>
                <w:sz w:val="22"/>
                <w:szCs w:val="22"/>
              </w:rPr>
              <w:t>获奖者在申请加分时必须出示有关获奖证明或证书，证明材料只有队名，没有参赛人员名单和参赛作品名称的不予认证加分，必须由本人自己提前联系主办方提供证明，以便核实与查验。</w:t>
            </w:r>
          </w:p>
          <w:p w14:paraId="78E640E8" w14:textId="77777777" w:rsidR="006669FA" w:rsidRDefault="008D6F02">
            <w:pPr>
              <w:ind w:firstLineChars="200" w:firstLine="440"/>
              <w:jc w:val="left"/>
              <w:rPr>
                <w:sz w:val="22"/>
                <w:szCs w:val="22"/>
              </w:rPr>
            </w:pPr>
            <w:r>
              <w:rPr>
                <w:rFonts w:hint="eastAsia"/>
                <w:sz w:val="22"/>
                <w:szCs w:val="22"/>
              </w:rPr>
              <w:t>（</w:t>
            </w:r>
            <w:r>
              <w:rPr>
                <w:rFonts w:hint="eastAsia"/>
                <w:sz w:val="22"/>
                <w:szCs w:val="22"/>
              </w:rPr>
              <w:t>7</w:t>
            </w:r>
            <w:r>
              <w:rPr>
                <w:rFonts w:hint="eastAsia"/>
                <w:sz w:val="22"/>
                <w:szCs w:val="22"/>
              </w:rPr>
              <w:t>）</w:t>
            </w:r>
            <w:r>
              <w:rPr>
                <w:sz w:val="22"/>
                <w:szCs w:val="22"/>
              </w:rPr>
              <w:t>本项加分上限为</w:t>
            </w:r>
            <w:r>
              <w:rPr>
                <w:sz w:val="22"/>
                <w:szCs w:val="22"/>
              </w:rPr>
              <w:t>2</w:t>
            </w:r>
            <w:r>
              <w:rPr>
                <w:sz w:val="22"/>
                <w:szCs w:val="22"/>
              </w:rPr>
              <w:t>分。</w:t>
            </w:r>
          </w:p>
        </w:tc>
      </w:tr>
    </w:tbl>
    <w:p w14:paraId="3A8446BC" w14:textId="77777777" w:rsidR="006669FA" w:rsidRDefault="008D6F02">
      <w:pPr>
        <w:widowControl/>
        <w:spacing w:line="360" w:lineRule="auto"/>
        <w:ind w:firstLineChars="200" w:firstLine="480"/>
        <w:jc w:val="left"/>
        <w:rPr>
          <w:rFonts w:ascii="宋体" w:hAnsi="宋体"/>
          <w:sz w:val="24"/>
        </w:rPr>
      </w:pPr>
      <w:r>
        <w:rPr>
          <w:rFonts w:ascii="宋体" w:hAnsi="宋体"/>
          <w:sz w:val="24"/>
        </w:rPr>
        <w:lastRenderedPageBreak/>
        <w:t>(</w:t>
      </w:r>
      <w:r>
        <w:rPr>
          <w:rFonts w:ascii="宋体" w:hAnsi="宋体" w:hint="eastAsia"/>
          <w:sz w:val="24"/>
        </w:rPr>
        <w:t>三)扣分细则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
        <w:gridCol w:w="5243"/>
        <w:gridCol w:w="1568"/>
      </w:tblGrid>
      <w:tr w:rsidR="006669FA" w14:paraId="0954E317" w14:textId="77777777">
        <w:tc>
          <w:tcPr>
            <w:tcW w:w="895" w:type="pct"/>
            <w:tcBorders>
              <w:top w:val="single" w:sz="4" w:space="0" w:color="000000"/>
              <w:left w:val="single" w:sz="4" w:space="0" w:color="000000"/>
              <w:bottom w:val="single" w:sz="4" w:space="0" w:color="000000"/>
              <w:right w:val="single" w:sz="4" w:space="0" w:color="000000"/>
            </w:tcBorders>
          </w:tcPr>
          <w:p w14:paraId="7F9A7242" w14:textId="77777777" w:rsidR="006669FA" w:rsidRDefault="008D6F02">
            <w:pPr>
              <w:spacing w:line="276" w:lineRule="auto"/>
              <w:jc w:val="center"/>
              <w:rPr>
                <w:rFonts w:ascii="宋体" w:eastAsia="Times New Roman" w:hAnsi="宋体" w:cs="Tahoma"/>
                <w:b/>
                <w:bCs/>
                <w:kern w:val="0"/>
                <w:sz w:val="24"/>
              </w:rPr>
            </w:pPr>
            <w:r>
              <w:rPr>
                <w:rFonts w:ascii="宋体" w:eastAsia="Times New Roman" w:hAnsi="宋体" w:cs="Tahoma" w:hint="eastAsia"/>
                <w:b/>
                <w:bCs/>
                <w:kern w:val="0"/>
                <w:sz w:val="24"/>
              </w:rPr>
              <w:t>类别</w:t>
            </w:r>
          </w:p>
        </w:tc>
        <w:tc>
          <w:tcPr>
            <w:tcW w:w="3160" w:type="pct"/>
            <w:tcBorders>
              <w:top w:val="single" w:sz="4" w:space="0" w:color="000000"/>
              <w:left w:val="single" w:sz="4" w:space="0" w:color="000000"/>
              <w:bottom w:val="single" w:sz="4" w:space="0" w:color="000000"/>
              <w:right w:val="single" w:sz="4" w:space="0" w:color="000000"/>
            </w:tcBorders>
          </w:tcPr>
          <w:p w14:paraId="631E579E" w14:textId="77777777" w:rsidR="006669FA" w:rsidRDefault="008D6F02">
            <w:pPr>
              <w:spacing w:line="276" w:lineRule="auto"/>
              <w:jc w:val="center"/>
              <w:rPr>
                <w:rFonts w:ascii="宋体" w:hAnsi="宋体"/>
                <w:b/>
                <w:sz w:val="24"/>
              </w:rPr>
            </w:pPr>
            <w:r>
              <w:rPr>
                <w:rFonts w:ascii="宋体" w:eastAsia="Times New Roman" w:hAnsi="宋体" w:cs="Tahoma" w:hint="eastAsia"/>
                <w:b/>
                <w:bCs/>
                <w:kern w:val="0"/>
                <w:sz w:val="24"/>
              </w:rPr>
              <w:t>原则</w:t>
            </w:r>
          </w:p>
        </w:tc>
        <w:tc>
          <w:tcPr>
            <w:tcW w:w="945" w:type="pct"/>
            <w:tcBorders>
              <w:top w:val="single" w:sz="4" w:space="0" w:color="000000"/>
              <w:left w:val="single" w:sz="4" w:space="0" w:color="000000"/>
              <w:bottom w:val="single" w:sz="4" w:space="0" w:color="000000"/>
              <w:right w:val="single" w:sz="4" w:space="0" w:color="000000"/>
            </w:tcBorders>
          </w:tcPr>
          <w:p w14:paraId="1E143C2A" w14:textId="77777777" w:rsidR="006669FA" w:rsidRDefault="008D6F02">
            <w:pPr>
              <w:spacing w:line="276" w:lineRule="auto"/>
              <w:jc w:val="center"/>
              <w:rPr>
                <w:rFonts w:ascii="宋体" w:eastAsia="Times New Roman" w:hAnsi="宋体" w:cs="Tahoma"/>
                <w:b/>
                <w:bCs/>
                <w:kern w:val="0"/>
                <w:sz w:val="24"/>
              </w:rPr>
            </w:pPr>
            <w:r>
              <w:rPr>
                <w:rFonts w:ascii="宋体" w:eastAsia="Times New Roman" w:hAnsi="宋体" w:cs="Tahoma" w:hint="eastAsia"/>
                <w:b/>
                <w:bCs/>
                <w:kern w:val="0"/>
                <w:sz w:val="24"/>
              </w:rPr>
              <w:t>扣分</w:t>
            </w:r>
          </w:p>
        </w:tc>
      </w:tr>
      <w:tr w:rsidR="006669FA" w14:paraId="1BD0E11C" w14:textId="77777777">
        <w:tc>
          <w:tcPr>
            <w:tcW w:w="895" w:type="pct"/>
            <w:vMerge w:val="restart"/>
            <w:tcBorders>
              <w:top w:val="single" w:sz="4" w:space="0" w:color="000000"/>
              <w:left w:val="single" w:sz="4" w:space="0" w:color="000000"/>
              <w:right w:val="single" w:sz="4" w:space="0" w:color="000000"/>
            </w:tcBorders>
            <w:vAlign w:val="center"/>
          </w:tcPr>
          <w:p w14:paraId="189895F1" w14:textId="77777777" w:rsidR="006669FA" w:rsidRDefault="008D6F02">
            <w:pPr>
              <w:spacing w:line="276" w:lineRule="auto"/>
              <w:jc w:val="center"/>
              <w:rPr>
                <w:rFonts w:ascii="宋体" w:hAnsi="宋体" w:cs="Tahoma"/>
                <w:kern w:val="0"/>
                <w:sz w:val="22"/>
                <w:szCs w:val="22"/>
              </w:rPr>
            </w:pPr>
            <w:r>
              <w:rPr>
                <w:rFonts w:ascii="宋体" w:hAnsi="宋体" w:cs="Tahoma" w:hint="eastAsia"/>
                <w:kern w:val="0"/>
                <w:sz w:val="22"/>
                <w:szCs w:val="22"/>
              </w:rPr>
              <w:t>课堂考勤</w:t>
            </w:r>
          </w:p>
        </w:tc>
        <w:tc>
          <w:tcPr>
            <w:tcW w:w="3160" w:type="pct"/>
            <w:tcBorders>
              <w:top w:val="single" w:sz="4" w:space="0" w:color="000000"/>
              <w:left w:val="single" w:sz="4" w:space="0" w:color="000000"/>
              <w:bottom w:val="single" w:sz="4" w:space="0" w:color="000000"/>
              <w:right w:val="single" w:sz="4" w:space="0" w:color="000000"/>
            </w:tcBorders>
          </w:tcPr>
          <w:p w14:paraId="30BCF4F3" w14:textId="77777777" w:rsidR="006669FA" w:rsidRDefault="008D6F02">
            <w:pPr>
              <w:spacing w:line="276" w:lineRule="auto"/>
              <w:jc w:val="center"/>
              <w:rPr>
                <w:rFonts w:ascii="宋体" w:hAnsi="宋体" w:cs="Tahoma"/>
                <w:kern w:val="0"/>
                <w:sz w:val="22"/>
                <w:szCs w:val="22"/>
              </w:rPr>
            </w:pPr>
            <w:r>
              <w:rPr>
                <w:rFonts w:ascii="宋体" w:hAnsi="宋体" w:cs="Tahoma" w:hint="eastAsia"/>
                <w:kern w:val="0"/>
                <w:sz w:val="22"/>
                <w:szCs w:val="22"/>
              </w:rPr>
              <w:t>连续旷课</w:t>
            </w:r>
            <w:r>
              <w:rPr>
                <w:rFonts w:ascii="宋体" w:hAnsi="宋体" w:cs="Tahoma"/>
                <w:kern w:val="0"/>
                <w:sz w:val="22"/>
                <w:szCs w:val="22"/>
              </w:rPr>
              <w:t>9天以上或累计达40学时以上者</w:t>
            </w:r>
          </w:p>
        </w:tc>
        <w:tc>
          <w:tcPr>
            <w:tcW w:w="945" w:type="pct"/>
            <w:tcBorders>
              <w:top w:val="single" w:sz="4" w:space="0" w:color="000000"/>
              <w:left w:val="single" w:sz="4" w:space="0" w:color="000000"/>
              <w:bottom w:val="single" w:sz="4" w:space="0" w:color="000000"/>
              <w:right w:val="single" w:sz="4" w:space="0" w:color="000000"/>
            </w:tcBorders>
            <w:vAlign w:val="center"/>
          </w:tcPr>
          <w:p w14:paraId="5C0DE32B" w14:textId="77777777" w:rsidR="006669FA" w:rsidRDefault="008D6F02">
            <w:pPr>
              <w:spacing w:line="276" w:lineRule="auto"/>
              <w:jc w:val="center"/>
              <w:rPr>
                <w:rFonts w:ascii="宋体" w:hAnsi="宋体" w:cs="Tahoma"/>
                <w:kern w:val="0"/>
                <w:sz w:val="22"/>
                <w:szCs w:val="22"/>
              </w:rPr>
            </w:pPr>
            <w:r>
              <w:rPr>
                <w:rFonts w:ascii="宋体" w:hAnsi="宋体" w:cs="Tahoma"/>
                <w:kern w:val="0"/>
                <w:sz w:val="22"/>
                <w:szCs w:val="22"/>
              </w:rPr>
              <w:t>1.5</w:t>
            </w:r>
          </w:p>
        </w:tc>
      </w:tr>
      <w:tr w:rsidR="006669FA" w14:paraId="04B8A0F5" w14:textId="77777777">
        <w:tc>
          <w:tcPr>
            <w:tcW w:w="895" w:type="pct"/>
            <w:vMerge/>
            <w:tcBorders>
              <w:left w:val="single" w:sz="4" w:space="0" w:color="000000"/>
              <w:right w:val="single" w:sz="4" w:space="0" w:color="000000"/>
            </w:tcBorders>
            <w:vAlign w:val="center"/>
          </w:tcPr>
          <w:p w14:paraId="3758A5A5" w14:textId="77777777" w:rsidR="006669FA" w:rsidRDefault="006669FA">
            <w:pPr>
              <w:spacing w:line="276" w:lineRule="auto"/>
              <w:jc w:val="center"/>
              <w:rPr>
                <w:rFonts w:ascii="宋体" w:hAnsi="宋体" w:cs="Tahoma"/>
                <w:kern w:val="0"/>
                <w:sz w:val="22"/>
                <w:szCs w:val="22"/>
              </w:rPr>
            </w:pPr>
          </w:p>
        </w:tc>
        <w:tc>
          <w:tcPr>
            <w:tcW w:w="3160" w:type="pct"/>
            <w:tcBorders>
              <w:top w:val="single" w:sz="4" w:space="0" w:color="000000"/>
              <w:left w:val="single" w:sz="4" w:space="0" w:color="000000"/>
              <w:bottom w:val="single" w:sz="4" w:space="0" w:color="000000"/>
              <w:right w:val="single" w:sz="4" w:space="0" w:color="000000"/>
            </w:tcBorders>
          </w:tcPr>
          <w:p w14:paraId="5ED786CD" w14:textId="77777777" w:rsidR="006669FA" w:rsidRDefault="008D6F02">
            <w:pPr>
              <w:spacing w:line="276" w:lineRule="auto"/>
              <w:jc w:val="center"/>
              <w:rPr>
                <w:rFonts w:ascii="宋体" w:hAnsi="宋体" w:cs="Tahoma"/>
                <w:kern w:val="0"/>
                <w:sz w:val="22"/>
                <w:szCs w:val="22"/>
              </w:rPr>
            </w:pPr>
            <w:r>
              <w:rPr>
                <w:rFonts w:ascii="宋体" w:hAnsi="宋体" w:cs="Tahoma" w:hint="eastAsia"/>
                <w:kern w:val="0"/>
                <w:sz w:val="22"/>
                <w:szCs w:val="22"/>
              </w:rPr>
              <w:t>连续旷课</w:t>
            </w:r>
            <w:r>
              <w:rPr>
                <w:rFonts w:ascii="宋体" w:hAnsi="宋体" w:cs="Tahoma"/>
                <w:kern w:val="0"/>
                <w:sz w:val="22"/>
                <w:szCs w:val="22"/>
              </w:rPr>
              <w:t>7-8天或累计达31-40学时以上者</w:t>
            </w:r>
          </w:p>
        </w:tc>
        <w:tc>
          <w:tcPr>
            <w:tcW w:w="945" w:type="pct"/>
            <w:tcBorders>
              <w:top w:val="single" w:sz="4" w:space="0" w:color="000000"/>
              <w:left w:val="single" w:sz="4" w:space="0" w:color="000000"/>
              <w:bottom w:val="single" w:sz="4" w:space="0" w:color="000000"/>
              <w:right w:val="single" w:sz="4" w:space="0" w:color="000000"/>
            </w:tcBorders>
            <w:vAlign w:val="center"/>
          </w:tcPr>
          <w:p w14:paraId="0D5B5AD7" w14:textId="77777777" w:rsidR="006669FA" w:rsidRDefault="008D6F02">
            <w:pPr>
              <w:spacing w:line="276" w:lineRule="auto"/>
              <w:jc w:val="center"/>
              <w:rPr>
                <w:rFonts w:ascii="宋体" w:hAnsi="宋体" w:cs="Tahoma"/>
                <w:kern w:val="0"/>
                <w:sz w:val="22"/>
                <w:szCs w:val="22"/>
              </w:rPr>
            </w:pPr>
            <w:r>
              <w:rPr>
                <w:rFonts w:ascii="宋体" w:hAnsi="宋体" w:cs="Tahoma"/>
                <w:kern w:val="0"/>
                <w:sz w:val="22"/>
                <w:szCs w:val="22"/>
              </w:rPr>
              <w:t>1</w:t>
            </w:r>
          </w:p>
        </w:tc>
      </w:tr>
      <w:tr w:rsidR="006669FA" w14:paraId="61D9C3F2" w14:textId="77777777">
        <w:tc>
          <w:tcPr>
            <w:tcW w:w="895" w:type="pct"/>
            <w:vMerge/>
            <w:tcBorders>
              <w:left w:val="single" w:sz="4" w:space="0" w:color="000000"/>
              <w:right w:val="single" w:sz="4" w:space="0" w:color="000000"/>
            </w:tcBorders>
            <w:vAlign w:val="center"/>
          </w:tcPr>
          <w:p w14:paraId="3A0388FB" w14:textId="77777777" w:rsidR="006669FA" w:rsidRDefault="006669FA">
            <w:pPr>
              <w:spacing w:line="276" w:lineRule="auto"/>
              <w:jc w:val="center"/>
              <w:rPr>
                <w:rFonts w:ascii="宋体" w:hAnsi="宋体" w:cs="Tahoma"/>
                <w:kern w:val="0"/>
                <w:sz w:val="22"/>
                <w:szCs w:val="22"/>
              </w:rPr>
            </w:pPr>
          </w:p>
        </w:tc>
        <w:tc>
          <w:tcPr>
            <w:tcW w:w="3160" w:type="pct"/>
            <w:tcBorders>
              <w:top w:val="single" w:sz="4" w:space="0" w:color="000000"/>
              <w:left w:val="single" w:sz="4" w:space="0" w:color="000000"/>
              <w:bottom w:val="single" w:sz="4" w:space="0" w:color="000000"/>
              <w:right w:val="single" w:sz="4" w:space="0" w:color="000000"/>
            </w:tcBorders>
          </w:tcPr>
          <w:p w14:paraId="34AAE4F1" w14:textId="77777777" w:rsidR="006669FA" w:rsidRDefault="008D6F02">
            <w:pPr>
              <w:spacing w:line="276" w:lineRule="auto"/>
              <w:jc w:val="center"/>
              <w:rPr>
                <w:rFonts w:ascii="宋体" w:hAnsi="宋体" w:cs="Tahoma"/>
                <w:kern w:val="0"/>
                <w:sz w:val="22"/>
                <w:szCs w:val="22"/>
              </w:rPr>
            </w:pPr>
            <w:r>
              <w:rPr>
                <w:rFonts w:ascii="宋体" w:hAnsi="宋体" w:cs="Tahoma" w:hint="eastAsia"/>
                <w:kern w:val="0"/>
                <w:sz w:val="22"/>
                <w:szCs w:val="22"/>
              </w:rPr>
              <w:t>连续旷课</w:t>
            </w:r>
            <w:r>
              <w:rPr>
                <w:rFonts w:ascii="宋体" w:hAnsi="宋体" w:cs="Tahoma"/>
                <w:kern w:val="0"/>
                <w:sz w:val="22"/>
                <w:szCs w:val="22"/>
              </w:rPr>
              <w:t>5-6天或累计达21-30学时以上者</w:t>
            </w:r>
          </w:p>
        </w:tc>
        <w:tc>
          <w:tcPr>
            <w:tcW w:w="945" w:type="pct"/>
            <w:tcBorders>
              <w:top w:val="single" w:sz="4" w:space="0" w:color="000000"/>
              <w:left w:val="single" w:sz="4" w:space="0" w:color="000000"/>
              <w:bottom w:val="single" w:sz="4" w:space="0" w:color="000000"/>
              <w:right w:val="single" w:sz="4" w:space="0" w:color="000000"/>
            </w:tcBorders>
            <w:vAlign w:val="center"/>
          </w:tcPr>
          <w:p w14:paraId="1B1DD0A3" w14:textId="77777777" w:rsidR="006669FA" w:rsidRDefault="008D6F02">
            <w:pPr>
              <w:spacing w:line="276" w:lineRule="auto"/>
              <w:jc w:val="center"/>
              <w:rPr>
                <w:rFonts w:ascii="宋体" w:hAnsi="宋体" w:cs="Tahoma"/>
                <w:kern w:val="0"/>
                <w:sz w:val="22"/>
                <w:szCs w:val="22"/>
              </w:rPr>
            </w:pPr>
            <w:r>
              <w:rPr>
                <w:rFonts w:ascii="宋体" w:hAnsi="宋体" w:cs="Tahoma"/>
                <w:kern w:val="0"/>
                <w:sz w:val="22"/>
                <w:szCs w:val="22"/>
              </w:rPr>
              <w:t>0.75</w:t>
            </w:r>
          </w:p>
        </w:tc>
      </w:tr>
      <w:tr w:rsidR="006669FA" w14:paraId="4742BBC6" w14:textId="77777777">
        <w:tc>
          <w:tcPr>
            <w:tcW w:w="895" w:type="pct"/>
            <w:vMerge/>
            <w:tcBorders>
              <w:left w:val="single" w:sz="4" w:space="0" w:color="000000"/>
              <w:bottom w:val="single" w:sz="4" w:space="0" w:color="000000"/>
              <w:right w:val="single" w:sz="4" w:space="0" w:color="000000"/>
            </w:tcBorders>
            <w:vAlign w:val="center"/>
          </w:tcPr>
          <w:p w14:paraId="7A3F06BC" w14:textId="77777777" w:rsidR="006669FA" w:rsidRDefault="006669FA">
            <w:pPr>
              <w:spacing w:line="276" w:lineRule="auto"/>
              <w:jc w:val="center"/>
              <w:rPr>
                <w:rFonts w:ascii="宋体" w:hAnsi="宋体" w:cs="Tahoma"/>
                <w:kern w:val="0"/>
                <w:sz w:val="22"/>
                <w:szCs w:val="22"/>
              </w:rPr>
            </w:pPr>
          </w:p>
        </w:tc>
        <w:tc>
          <w:tcPr>
            <w:tcW w:w="3160" w:type="pct"/>
            <w:tcBorders>
              <w:top w:val="single" w:sz="4" w:space="0" w:color="000000"/>
              <w:left w:val="single" w:sz="4" w:space="0" w:color="000000"/>
              <w:bottom w:val="single" w:sz="4" w:space="0" w:color="000000"/>
              <w:right w:val="single" w:sz="4" w:space="0" w:color="000000"/>
            </w:tcBorders>
          </w:tcPr>
          <w:p w14:paraId="5EF242BF" w14:textId="77777777" w:rsidR="006669FA" w:rsidRDefault="008D6F02">
            <w:pPr>
              <w:spacing w:line="276" w:lineRule="auto"/>
              <w:jc w:val="center"/>
              <w:rPr>
                <w:rFonts w:ascii="宋体" w:hAnsi="宋体" w:cs="Tahoma"/>
                <w:kern w:val="0"/>
                <w:sz w:val="22"/>
                <w:szCs w:val="22"/>
              </w:rPr>
            </w:pPr>
            <w:r>
              <w:rPr>
                <w:rFonts w:ascii="宋体" w:hAnsi="宋体" w:cs="Tahoma" w:hint="eastAsia"/>
                <w:kern w:val="0"/>
                <w:sz w:val="22"/>
                <w:szCs w:val="22"/>
              </w:rPr>
              <w:t>连续旷课</w:t>
            </w:r>
            <w:r>
              <w:rPr>
                <w:rFonts w:ascii="宋体" w:hAnsi="宋体" w:cs="Tahoma"/>
                <w:kern w:val="0"/>
                <w:sz w:val="22"/>
                <w:szCs w:val="22"/>
              </w:rPr>
              <w:t>2-4或累计11-20学时者</w:t>
            </w:r>
          </w:p>
        </w:tc>
        <w:tc>
          <w:tcPr>
            <w:tcW w:w="945" w:type="pct"/>
            <w:tcBorders>
              <w:top w:val="single" w:sz="4" w:space="0" w:color="000000"/>
              <w:left w:val="single" w:sz="4" w:space="0" w:color="000000"/>
              <w:bottom w:val="single" w:sz="4" w:space="0" w:color="000000"/>
              <w:right w:val="single" w:sz="4" w:space="0" w:color="000000"/>
            </w:tcBorders>
            <w:vAlign w:val="center"/>
          </w:tcPr>
          <w:p w14:paraId="0EF77B52" w14:textId="77777777" w:rsidR="006669FA" w:rsidRDefault="008D6F02">
            <w:pPr>
              <w:spacing w:line="276" w:lineRule="auto"/>
              <w:jc w:val="center"/>
              <w:rPr>
                <w:rFonts w:ascii="宋体" w:hAnsi="宋体" w:cs="Tahoma"/>
                <w:kern w:val="0"/>
                <w:sz w:val="22"/>
                <w:szCs w:val="22"/>
              </w:rPr>
            </w:pPr>
            <w:r>
              <w:rPr>
                <w:rFonts w:ascii="宋体" w:hAnsi="宋体" w:cs="Tahoma"/>
                <w:kern w:val="0"/>
                <w:sz w:val="22"/>
                <w:szCs w:val="22"/>
              </w:rPr>
              <w:t>0.5</w:t>
            </w:r>
          </w:p>
        </w:tc>
      </w:tr>
      <w:tr w:rsidR="006669FA" w14:paraId="07A07399" w14:textId="77777777">
        <w:tc>
          <w:tcPr>
            <w:tcW w:w="895" w:type="pct"/>
            <w:vMerge w:val="restart"/>
            <w:tcBorders>
              <w:top w:val="single" w:sz="4" w:space="0" w:color="000000"/>
              <w:left w:val="single" w:sz="4" w:space="0" w:color="000000"/>
              <w:right w:val="single" w:sz="4" w:space="0" w:color="000000"/>
            </w:tcBorders>
            <w:vAlign w:val="center"/>
          </w:tcPr>
          <w:p w14:paraId="662A839A" w14:textId="77777777" w:rsidR="006669FA" w:rsidRDefault="008D6F02">
            <w:pPr>
              <w:spacing w:line="276" w:lineRule="auto"/>
              <w:jc w:val="center"/>
              <w:rPr>
                <w:rFonts w:ascii="宋体" w:hAnsi="宋体" w:cs="Tahoma"/>
                <w:kern w:val="0"/>
                <w:sz w:val="22"/>
                <w:szCs w:val="22"/>
              </w:rPr>
            </w:pPr>
            <w:r>
              <w:rPr>
                <w:rFonts w:ascii="宋体" w:hAnsi="宋体" w:cs="Tahoma" w:hint="eastAsia"/>
                <w:kern w:val="0"/>
                <w:sz w:val="22"/>
                <w:szCs w:val="22"/>
              </w:rPr>
              <w:t>全员的</w:t>
            </w:r>
            <w:r>
              <w:rPr>
                <w:rFonts w:ascii="宋体" w:hAnsi="宋体" w:cs="Tahoma"/>
                <w:kern w:val="0"/>
                <w:sz w:val="22"/>
                <w:szCs w:val="22"/>
              </w:rPr>
              <w:t>讲座/会议/活动</w:t>
            </w:r>
          </w:p>
        </w:tc>
        <w:tc>
          <w:tcPr>
            <w:tcW w:w="3160" w:type="pct"/>
            <w:tcBorders>
              <w:top w:val="single" w:sz="4" w:space="0" w:color="000000"/>
              <w:left w:val="single" w:sz="4" w:space="0" w:color="000000"/>
              <w:bottom w:val="single" w:sz="4" w:space="0" w:color="000000"/>
              <w:right w:val="single" w:sz="4" w:space="0" w:color="000000"/>
            </w:tcBorders>
          </w:tcPr>
          <w:p w14:paraId="0807A1A3" w14:textId="77777777" w:rsidR="006669FA" w:rsidRDefault="008D6F02">
            <w:pPr>
              <w:spacing w:line="276" w:lineRule="auto"/>
              <w:jc w:val="center"/>
              <w:rPr>
                <w:rFonts w:ascii="宋体" w:hAnsi="宋体" w:cs="Tahoma"/>
                <w:kern w:val="0"/>
                <w:sz w:val="22"/>
                <w:szCs w:val="22"/>
              </w:rPr>
            </w:pPr>
            <w:r>
              <w:rPr>
                <w:rFonts w:ascii="宋体" w:hAnsi="宋体" w:cs="Tahoma"/>
                <w:kern w:val="0"/>
                <w:sz w:val="22"/>
                <w:szCs w:val="22"/>
              </w:rPr>
              <w:t>学校、学院要求全体同学必须参加的讲座、会议、活动中，无正当理由的迟到、早退、缺席者。</w:t>
            </w:r>
          </w:p>
        </w:tc>
        <w:tc>
          <w:tcPr>
            <w:tcW w:w="945" w:type="pct"/>
            <w:tcBorders>
              <w:top w:val="single" w:sz="4" w:space="0" w:color="000000"/>
              <w:left w:val="single" w:sz="4" w:space="0" w:color="000000"/>
              <w:bottom w:val="single" w:sz="4" w:space="0" w:color="000000"/>
              <w:right w:val="single" w:sz="4" w:space="0" w:color="000000"/>
            </w:tcBorders>
            <w:vAlign w:val="center"/>
          </w:tcPr>
          <w:p w14:paraId="27D092E7" w14:textId="77777777" w:rsidR="006669FA" w:rsidRDefault="008D6F02">
            <w:pPr>
              <w:spacing w:line="276" w:lineRule="auto"/>
              <w:jc w:val="center"/>
              <w:rPr>
                <w:rFonts w:ascii="宋体" w:eastAsia="等线" w:hAnsi="宋体" w:cs="Tahoma"/>
                <w:kern w:val="0"/>
                <w:sz w:val="22"/>
                <w:szCs w:val="22"/>
              </w:rPr>
            </w:pPr>
            <w:r>
              <w:rPr>
                <w:rFonts w:ascii="宋体" w:eastAsia="Times New Roman" w:hAnsi="宋体" w:cs="Tahoma"/>
                <w:kern w:val="0"/>
                <w:sz w:val="22"/>
                <w:szCs w:val="22"/>
              </w:rPr>
              <w:t>0.1</w:t>
            </w:r>
            <w:r>
              <w:rPr>
                <w:rFonts w:ascii="宋体" w:eastAsia="等线" w:hAnsi="宋体" w:cs="Tahoma"/>
                <w:kern w:val="0"/>
                <w:sz w:val="22"/>
                <w:szCs w:val="22"/>
              </w:rPr>
              <w:t>/</w:t>
            </w:r>
            <w:r>
              <w:rPr>
                <w:rFonts w:ascii="宋体" w:eastAsia="等线" w:hAnsi="宋体" w:cs="Tahoma"/>
                <w:kern w:val="0"/>
                <w:sz w:val="22"/>
                <w:szCs w:val="22"/>
              </w:rPr>
              <w:t>次</w:t>
            </w:r>
          </w:p>
        </w:tc>
      </w:tr>
      <w:tr w:rsidR="006669FA" w14:paraId="53144B58" w14:textId="77777777">
        <w:tc>
          <w:tcPr>
            <w:tcW w:w="895" w:type="pct"/>
            <w:vMerge/>
            <w:tcBorders>
              <w:left w:val="single" w:sz="4" w:space="0" w:color="000000"/>
              <w:bottom w:val="single" w:sz="4" w:space="0" w:color="000000"/>
              <w:right w:val="single" w:sz="4" w:space="0" w:color="000000"/>
            </w:tcBorders>
            <w:vAlign w:val="center"/>
          </w:tcPr>
          <w:p w14:paraId="317F7998" w14:textId="77777777" w:rsidR="006669FA" w:rsidRDefault="006669FA">
            <w:pPr>
              <w:spacing w:line="276" w:lineRule="auto"/>
              <w:jc w:val="center"/>
              <w:rPr>
                <w:rFonts w:ascii="宋体" w:hAnsi="宋体" w:cs="Tahoma"/>
                <w:kern w:val="0"/>
                <w:sz w:val="22"/>
                <w:szCs w:val="22"/>
              </w:rPr>
            </w:pPr>
          </w:p>
        </w:tc>
        <w:tc>
          <w:tcPr>
            <w:tcW w:w="3160" w:type="pct"/>
            <w:tcBorders>
              <w:top w:val="single" w:sz="4" w:space="0" w:color="000000"/>
              <w:left w:val="single" w:sz="4" w:space="0" w:color="000000"/>
              <w:bottom w:val="single" w:sz="4" w:space="0" w:color="000000"/>
              <w:right w:val="single" w:sz="4" w:space="0" w:color="000000"/>
            </w:tcBorders>
          </w:tcPr>
          <w:p w14:paraId="02687ADD" w14:textId="77777777" w:rsidR="006669FA" w:rsidRDefault="008D6F02">
            <w:pPr>
              <w:spacing w:line="276" w:lineRule="auto"/>
              <w:jc w:val="center"/>
              <w:rPr>
                <w:rFonts w:ascii="宋体" w:hAnsi="宋体" w:cs="Tahoma"/>
                <w:kern w:val="0"/>
                <w:sz w:val="22"/>
                <w:szCs w:val="22"/>
              </w:rPr>
            </w:pPr>
            <w:r>
              <w:rPr>
                <w:rFonts w:ascii="宋体" w:hAnsi="宋体" w:cs="Tahoma" w:hint="eastAsia"/>
                <w:kern w:val="0"/>
                <w:sz w:val="22"/>
                <w:szCs w:val="22"/>
              </w:rPr>
              <w:t>班团委要求班内同学参加的会议、讲座、活动中，无正当理由的迟到、早退、缺席者。</w:t>
            </w:r>
          </w:p>
        </w:tc>
        <w:tc>
          <w:tcPr>
            <w:tcW w:w="945" w:type="pct"/>
            <w:tcBorders>
              <w:top w:val="single" w:sz="4" w:space="0" w:color="000000"/>
              <w:left w:val="single" w:sz="4" w:space="0" w:color="000000"/>
              <w:bottom w:val="single" w:sz="4" w:space="0" w:color="000000"/>
              <w:right w:val="single" w:sz="4" w:space="0" w:color="000000"/>
            </w:tcBorders>
            <w:vAlign w:val="center"/>
          </w:tcPr>
          <w:p w14:paraId="7D3E1E10" w14:textId="77777777" w:rsidR="006669FA" w:rsidRDefault="008D6F02">
            <w:pPr>
              <w:spacing w:line="276" w:lineRule="auto"/>
              <w:jc w:val="center"/>
              <w:rPr>
                <w:rFonts w:ascii="宋体" w:hAnsi="宋体" w:cs="Tahoma"/>
                <w:kern w:val="0"/>
                <w:sz w:val="22"/>
                <w:szCs w:val="22"/>
              </w:rPr>
            </w:pPr>
            <w:r>
              <w:rPr>
                <w:rFonts w:ascii="宋体" w:eastAsia="Times New Roman" w:hAnsi="宋体" w:cs="Tahoma"/>
                <w:kern w:val="0"/>
                <w:sz w:val="22"/>
                <w:szCs w:val="22"/>
              </w:rPr>
              <w:t>0.05</w:t>
            </w:r>
            <w:r>
              <w:rPr>
                <w:rFonts w:ascii="宋体" w:hAnsi="宋体" w:cs="Tahoma"/>
                <w:kern w:val="0"/>
                <w:sz w:val="22"/>
                <w:szCs w:val="22"/>
              </w:rPr>
              <w:t>/次</w:t>
            </w:r>
          </w:p>
        </w:tc>
      </w:tr>
      <w:tr w:rsidR="006669FA" w14:paraId="3D24E62C" w14:textId="77777777">
        <w:tc>
          <w:tcPr>
            <w:tcW w:w="895" w:type="pct"/>
            <w:tcBorders>
              <w:left w:val="single" w:sz="4" w:space="0" w:color="000000"/>
              <w:bottom w:val="single" w:sz="4" w:space="0" w:color="000000"/>
              <w:right w:val="single" w:sz="4" w:space="0" w:color="000000"/>
            </w:tcBorders>
            <w:vAlign w:val="center"/>
          </w:tcPr>
          <w:p w14:paraId="4C9B3F5E" w14:textId="77777777" w:rsidR="006669FA" w:rsidRDefault="008D6F02">
            <w:pPr>
              <w:spacing w:line="276" w:lineRule="auto"/>
              <w:jc w:val="center"/>
              <w:rPr>
                <w:rFonts w:ascii="宋体" w:hAnsi="宋体" w:cs="Tahoma"/>
                <w:kern w:val="0"/>
                <w:sz w:val="22"/>
                <w:szCs w:val="22"/>
              </w:rPr>
            </w:pPr>
            <w:r>
              <w:rPr>
                <w:rFonts w:ascii="宋体" w:hAnsi="宋体" w:cs="Tahoma"/>
                <w:kern w:val="0"/>
                <w:sz w:val="22"/>
                <w:szCs w:val="22"/>
              </w:rPr>
              <w:t>宿舍检查</w:t>
            </w:r>
          </w:p>
        </w:tc>
        <w:tc>
          <w:tcPr>
            <w:tcW w:w="3160" w:type="pct"/>
            <w:tcBorders>
              <w:top w:val="single" w:sz="4" w:space="0" w:color="000000"/>
              <w:left w:val="single" w:sz="4" w:space="0" w:color="000000"/>
              <w:bottom w:val="single" w:sz="4" w:space="0" w:color="000000"/>
              <w:right w:val="single" w:sz="4" w:space="0" w:color="000000"/>
            </w:tcBorders>
          </w:tcPr>
          <w:p w14:paraId="7ADACF2A" w14:textId="77777777" w:rsidR="006669FA" w:rsidRDefault="008D6F02">
            <w:pPr>
              <w:spacing w:line="276" w:lineRule="auto"/>
              <w:jc w:val="center"/>
              <w:rPr>
                <w:rFonts w:ascii="宋体" w:hAnsi="宋体" w:cs="Tahoma"/>
                <w:kern w:val="0"/>
                <w:sz w:val="22"/>
                <w:szCs w:val="22"/>
              </w:rPr>
            </w:pPr>
            <w:r>
              <w:rPr>
                <w:rFonts w:ascii="宋体" w:hAnsi="宋体" w:cs="Tahoma" w:hint="eastAsia"/>
                <w:kern w:val="0"/>
                <w:sz w:val="22"/>
                <w:szCs w:val="22"/>
              </w:rPr>
              <w:t>在学校、学院各有关部门宿舍安全及卫生检查、评比中，不合格或不达标宿舍的宿舍成员。</w:t>
            </w:r>
          </w:p>
        </w:tc>
        <w:tc>
          <w:tcPr>
            <w:tcW w:w="945" w:type="pct"/>
            <w:tcBorders>
              <w:top w:val="single" w:sz="4" w:space="0" w:color="000000"/>
              <w:left w:val="single" w:sz="4" w:space="0" w:color="000000"/>
              <w:bottom w:val="single" w:sz="4" w:space="0" w:color="000000"/>
              <w:right w:val="single" w:sz="4" w:space="0" w:color="000000"/>
            </w:tcBorders>
            <w:vAlign w:val="center"/>
          </w:tcPr>
          <w:p w14:paraId="374A6C2E" w14:textId="77777777" w:rsidR="006669FA" w:rsidRDefault="008D6F02">
            <w:pPr>
              <w:spacing w:line="276" w:lineRule="auto"/>
              <w:jc w:val="center"/>
              <w:rPr>
                <w:rFonts w:ascii="宋体" w:eastAsia="Times New Roman" w:hAnsi="宋体" w:cs="Tahoma"/>
                <w:kern w:val="0"/>
                <w:sz w:val="22"/>
                <w:szCs w:val="22"/>
              </w:rPr>
            </w:pPr>
            <w:r>
              <w:rPr>
                <w:rFonts w:ascii="宋体" w:eastAsia="Times New Roman" w:hAnsi="宋体" w:cs="Tahoma"/>
                <w:kern w:val="0"/>
                <w:sz w:val="22"/>
                <w:szCs w:val="22"/>
              </w:rPr>
              <w:t>0.1/次</w:t>
            </w:r>
          </w:p>
        </w:tc>
      </w:tr>
    </w:tbl>
    <w:p w14:paraId="4B9EE812" w14:textId="77777777" w:rsidR="006669FA" w:rsidRDefault="006669FA">
      <w:pPr>
        <w:widowControl/>
        <w:spacing w:line="360" w:lineRule="auto"/>
        <w:ind w:firstLineChars="200" w:firstLine="482"/>
        <w:jc w:val="left"/>
        <w:rPr>
          <w:rFonts w:ascii="宋体" w:hAnsi="宋体"/>
          <w:b/>
          <w:sz w:val="24"/>
        </w:rPr>
      </w:pPr>
    </w:p>
    <w:p w14:paraId="2A39DC52" w14:textId="77777777" w:rsidR="006669FA" w:rsidRDefault="008D6F02">
      <w:pPr>
        <w:widowControl/>
        <w:spacing w:line="360" w:lineRule="auto"/>
        <w:ind w:firstLineChars="200" w:firstLine="562"/>
        <w:jc w:val="center"/>
        <w:rPr>
          <w:rFonts w:ascii="黑体" w:eastAsia="黑体" w:hAnsi="黑体"/>
          <w:b/>
          <w:sz w:val="28"/>
          <w:szCs w:val="28"/>
        </w:rPr>
      </w:pPr>
      <w:r>
        <w:rPr>
          <w:rFonts w:ascii="黑体" w:eastAsia="黑体" w:hAnsi="黑体" w:hint="eastAsia"/>
          <w:b/>
          <w:sz w:val="28"/>
          <w:szCs w:val="28"/>
        </w:rPr>
        <w:t>第七章  专项奖学金评审方案</w:t>
      </w:r>
    </w:p>
    <w:p w14:paraId="08C61135" w14:textId="77777777" w:rsidR="006669FA" w:rsidRDefault="008D6F02">
      <w:pPr>
        <w:spacing w:line="360" w:lineRule="auto"/>
        <w:rPr>
          <w:rFonts w:ascii="宋体" w:hAnsi="宋体"/>
          <w:sz w:val="24"/>
        </w:rPr>
      </w:pPr>
      <w:r>
        <w:rPr>
          <w:rFonts w:ascii="宋体" w:hAnsi="宋体" w:hint="eastAsia"/>
          <w:b/>
          <w:sz w:val="24"/>
        </w:rPr>
        <w:t xml:space="preserve">第三十四条  </w:t>
      </w:r>
      <w:r>
        <w:rPr>
          <w:rFonts w:ascii="宋体" w:hAnsi="宋体" w:hint="eastAsia"/>
          <w:sz w:val="24"/>
        </w:rPr>
        <w:t>本院专项奖学金评定细则如下：</w:t>
      </w:r>
    </w:p>
    <w:p w14:paraId="318EC272" w14:textId="77777777" w:rsidR="006669FA" w:rsidRDefault="008D6F02">
      <w:pPr>
        <w:spacing w:line="360" w:lineRule="auto"/>
        <w:ind w:firstLineChars="200" w:firstLine="480"/>
        <w:rPr>
          <w:rFonts w:ascii="宋体" w:hAnsi="宋体"/>
          <w:sz w:val="24"/>
        </w:rPr>
      </w:pPr>
      <w:r>
        <w:rPr>
          <w:rFonts w:ascii="宋体" w:hAnsi="宋体" w:hint="eastAsia"/>
          <w:sz w:val="24"/>
        </w:rPr>
        <w:t>（一）学科竞赛奖</w:t>
      </w:r>
    </w:p>
    <w:p w14:paraId="4CC65EFD" w14:textId="77777777" w:rsidR="006669FA" w:rsidRDefault="008D6F02">
      <w:pPr>
        <w:spacing w:line="360" w:lineRule="auto"/>
        <w:ind w:firstLineChars="200" w:firstLine="480"/>
        <w:rPr>
          <w:rFonts w:ascii="宋体" w:hAnsi="宋体"/>
          <w:sz w:val="24"/>
        </w:rPr>
      </w:pPr>
      <w:r>
        <w:rPr>
          <w:rFonts w:ascii="宋体" w:hAnsi="宋体" w:hint="eastAsia"/>
          <w:sz w:val="24"/>
        </w:rPr>
        <w:t>用于奖励在数学相关学科竞赛（竞赛清单见下表）中取得突出成绩的本科生，参评需满足以下条件之一：</w:t>
      </w:r>
    </w:p>
    <w:p w14:paraId="7136E600" w14:textId="77777777" w:rsidR="006669FA" w:rsidRDefault="008D6F02">
      <w:pPr>
        <w:spacing w:line="360" w:lineRule="auto"/>
        <w:ind w:firstLineChars="200" w:firstLine="480"/>
        <w:rPr>
          <w:rFonts w:ascii="宋体" w:hAnsi="宋体"/>
          <w:sz w:val="24"/>
        </w:rPr>
      </w:pPr>
      <w:r>
        <w:rPr>
          <w:rFonts w:ascii="宋体" w:hAnsi="宋体" w:hint="eastAsia"/>
          <w:sz w:val="24"/>
        </w:rPr>
        <w:t>1.获得国际及国家级学科竞赛二等奖及以上奖项的个人或者团队主要成员（个人排名前5名）；</w:t>
      </w:r>
    </w:p>
    <w:p w14:paraId="622282E3" w14:textId="77777777" w:rsidR="006669FA" w:rsidRDefault="008D6F02">
      <w:pPr>
        <w:spacing w:line="360" w:lineRule="auto"/>
        <w:ind w:firstLineChars="200" w:firstLine="480"/>
        <w:rPr>
          <w:rFonts w:ascii="宋体" w:hAnsi="宋体"/>
          <w:sz w:val="24"/>
        </w:rPr>
      </w:pPr>
      <w:r>
        <w:rPr>
          <w:rFonts w:ascii="宋体" w:hAnsi="宋体" w:hint="eastAsia"/>
          <w:sz w:val="24"/>
        </w:rPr>
        <w:t>2.获得省部级竞赛一等奖的个人或团队主要成员（个人排名前5名）。</w:t>
      </w:r>
    </w:p>
    <w:p w14:paraId="61042617" w14:textId="77777777" w:rsidR="006669FA" w:rsidRDefault="008D6F02">
      <w:pPr>
        <w:spacing w:line="360" w:lineRule="auto"/>
        <w:ind w:firstLineChars="200" w:firstLine="480"/>
        <w:rPr>
          <w:rFonts w:ascii="宋体" w:hAnsi="宋体"/>
          <w:sz w:val="24"/>
        </w:rPr>
      </w:pPr>
      <w:r>
        <w:rPr>
          <w:rFonts w:ascii="宋体" w:hAnsi="宋体" w:hint="eastAsia"/>
          <w:sz w:val="24"/>
        </w:rPr>
        <w:t>3.获得三项或以上省级竞赛荣誉。</w:t>
      </w:r>
    </w:p>
    <w:p w14:paraId="77362235" w14:textId="77777777" w:rsidR="006669FA" w:rsidRDefault="008D6F02">
      <w:pPr>
        <w:spacing w:line="360" w:lineRule="auto"/>
        <w:ind w:firstLineChars="200" w:firstLine="480"/>
        <w:rPr>
          <w:rFonts w:ascii="宋体" w:hAnsi="宋体"/>
          <w:sz w:val="24"/>
        </w:rPr>
      </w:pPr>
      <w:r>
        <w:rPr>
          <w:rFonts w:ascii="宋体" w:hAnsi="宋体" w:hint="eastAsia"/>
          <w:sz w:val="24"/>
        </w:rPr>
        <w:t>竞赛清单</w:t>
      </w:r>
      <w:r>
        <w:rPr>
          <w:rStyle w:val="af8"/>
          <w:rFonts w:ascii="宋体" w:hAnsi="宋体"/>
          <w:sz w:val="24"/>
        </w:rPr>
        <w:footnoteReference w:id="1"/>
      </w:r>
      <w:r>
        <w:rPr>
          <w:rFonts w:ascii="宋体" w:hAnsi="宋体" w:hint="eastAsia"/>
          <w:sz w:val="24"/>
        </w:rPr>
        <w:t>如下：</w:t>
      </w:r>
    </w:p>
    <w:tbl>
      <w:tblPr>
        <w:tblStyle w:val="af3"/>
        <w:tblpPr w:leftFromText="180" w:rightFromText="180" w:vertAnchor="page" w:horzAnchor="margin" w:tblpXSpec="center" w:tblpY="1711"/>
        <w:tblW w:w="10577" w:type="dxa"/>
        <w:tblLook w:val="04A0" w:firstRow="1" w:lastRow="0" w:firstColumn="1" w:lastColumn="0" w:noHBand="0" w:noVBand="1"/>
      </w:tblPr>
      <w:tblGrid>
        <w:gridCol w:w="807"/>
        <w:gridCol w:w="2943"/>
        <w:gridCol w:w="4624"/>
        <w:gridCol w:w="2203"/>
      </w:tblGrid>
      <w:tr w:rsidR="006669FA" w14:paraId="29FE7E40" w14:textId="77777777">
        <w:trPr>
          <w:trHeight w:val="841"/>
        </w:trPr>
        <w:tc>
          <w:tcPr>
            <w:tcW w:w="807" w:type="dxa"/>
            <w:shd w:val="clear" w:color="auto" w:fill="auto"/>
            <w:vAlign w:val="center"/>
          </w:tcPr>
          <w:p w14:paraId="72CB53FF" w14:textId="77777777" w:rsidR="006669FA" w:rsidRDefault="008D6F02">
            <w:pPr>
              <w:jc w:val="center"/>
              <w:rPr>
                <w:rFonts w:ascii="宋体" w:hAnsi="宋体"/>
                <w:b/>
                <w:bCs/>
                <w:kern w:val="0"/>
                <w:sz w:val="22"/>
              </w:rPr>
            </w:pPr>
            <w:r>
              <w:rPr>
                <w:rFonts w:ascii="宋体" w:hAnsi="宋体" w:hint="eastAsia"/>
                <w:b/>
                <w:bCs/>
                <w:kern w:val="0"/>
                <w:sz w:val="22"/>
              </w:rPr>
              <w:lastRenderedPageBreak/>
              <w:t>序号</w:t>
            </w:r>
          </w:p>
        </w:tc>
        <w:tc>
          <w:tcPr>
            <w:tcW w:w="2943" w:type="dxa"/>
            <w:shd w:val="clear" w:color="auto" w:fill="auto"/>
            <w:vAlign w:val="center"/>
          </w:tcPr>
          <w:p w14:paraId="7D624A81" w14:textId="77777777" w:rsidR="006669FA" w:rsidRDefault="008D6F02">
            <w:pPr>
              <w:jc w:val="center"/>
              <w:rPr>
                <w:rFonts w:ascii="宋体" w:hAnsi="宋体"/>
                <w:b/>
                <w:bCs/>
                <w:kern w:val="0"/>
                <w:sz w:val="22"/>
              </w:rPr>
            </w:pPr>
            <w:r>
              <w:rPr>
                <w:rFonts w:ascii="宋体" w:hAnsi="宋体" w:hint="eastAsia"/>
                <w:b/>
                <w:bCs/>
                <w:kern w:val="0"/>
                <w:sz w:val="22"/>
              </w:rPr>
              <w:t>学科竞赛名称</w:t>
            </w:r>
          </w:p>
        </w:tc>
        <w:tc>
          <w:tcPr>
            <w:tcW w:w="4624" w:type="dxa"/>
            <w:shd w:val="clear" w:color="auto" w:fill="auto"/>
            <w:vAlign w:val="center"/>
          </w:tcPr>
          <w:p w14:paraId="3ED13438" w14:textId="77777777" w:rsidR="006669FA" w:rsidRDefault="008D6F02">
            <w:pPr>
              <w:jc w:val="center"/>
              <w:rPr>
                <w:rFonts w:ascii="宋体" w:hAnsi="宋体"/>
                <w:b/>
                <w:bCs/>
                <w:kern w:val="0"/>
                <w:sz w:val="22"/>
              </w:rPr>
            </w:pPr>
            <w:r>
              <w:rPr>
                <w:rFonts w:ascii="宋体" w:hAnsi="宋体" w:hint="eastAsia"/>
                <w:b/>
                <w:bCs/>
                <w:kern w:val="0"/>
                <w:sz w:val="22"/>
              </w:rPr>
              <w:t>举办单位</w:t>
            </w:r>
          </w:p>
        </w:tc>
        <w:tc>
          <w:tcPr>
            <w:tcW w:w="2203" w:type="dxa"/>
            <w:shd w:val="clear" w:color="auto" w:fill="auto"/>
            <w:vAlign w:val="center"/>
          </w:tcPr>
          <w:p w14:paraId="7ACD1DD5" w14:textId="77777777" w:rsidR="006669FA" w:rsidRDefault="008D6F02">
            <w:pPr>
              <w:jc w:val="center"/>
              <w:rPr>
                <w:rFonts w:ascii="宋体" w:hAnsi="宋体"/>
                <w:b/>
                <w:bCs/>
                <w:kern w:val="0"/>
                <w:sz w:val="22"/>
              </w:rPr>
            </w:pPr>
            <w:r>
              <w:rPr>
                <w:rFonts w:ascii="宋体" w:hAnsi="宋体" w:hint="eastAsia"/>
                <w:b/>
                <w:bCs/>
                <w:kern w:val="0"/>
                <w:sz w:val="22"/>
              </w:rPr>
              <w:t>竞赛级别（国际级/国家级/省级）</w:t>
            </w:r>
          </w:p>
        </w:tc>
      </w:tr>
      <w:tr w:rsidR="006669FA" w14:paraId="295905E1" w14:textId="77777777">
        <w:trPr>
          <w:trHeight w:val="834"/>
        </w:trPr>
        <w:tc>
          <w:tcPr>
            <w:tcW w:w="807" w:type="dxa"/>
            <w:shd w:val="clear" w:color="auto" w:fill="auto"/>
            <w:vAlign w:val="center"/>
          </w:tcPr>
          <w:p w14:paraId="233E191F" w14:textId="77777777" w:rsidR="006669FA" w:rsidRDefault="008D6F02">
            <w:pPr>
              <w:jc w:val="center"/>
              <w:rPr>
                <w:rFonts w:ascii="宋体" w:hAnsi="宋体"/>
                <w:kern w:val="0"/>
                <w:sz w:val="22"/>
              </w:rPr>
            </w:pPr>
            <w:r>
              <w:rPr>
                <w:rFonts w:ascii="宋体" w:hAnsi="宋体" w:hint="eastAsia"/>
                <w:kern w:val="0"/>
                <w:sz w:val="22"/>
              </w:rPr>
              <w:t>1</w:t>
            </w:r>
          </w:p>
        </w:tc>
        <w:tc>
          <w:tcPr>
            <w:tcW w:w="2943" w:type="dxa"/>
            <w:shd w:val="clear" w:color="auto" w:fill="auto"/>
            <w:vAlign w:val="center"/>
          </w:tcPr>
          <w:p w14:paraId="205672C3" w14:textId="77777777" w:rsidR="006669FA" w:rsidRDefault="008D6F02">
            <w:pPr>
              <w:rPr>
                <w:rFonts w:ascii="宋体" w:hAnsi="宋体"/>
                <w:kern w:val="0"/>
                <w:sz w:val="22"/>
              </w:rPr>
            </w:pPr>
            <w:r>
              <w:rPr>
                <w:rFonts w:ascii="宋体" w:hAnsi="宋体" w:hint="eastAsia"/>
                <w:kern w:val="0"/>
                <w:sz w:val="22"/>
              </w:rPr>
              <w:t>美国大学生数学建模竞赛</w:t>
            </w:r>
          </w:p>
        </w:tc>
        <w:tc>
          <w:tcPr>
            <w:tcW w:w="4624" w:type="dxa"/>
            <w:shd w:val="clear" w:color="auto" w:fill="auto"/>
            <w:vAlign w:val="center"/>
          </w:tcPr>
          <w:p w14:paraId="2F7D54AB" w14:textId="77777777" w:rsidR="006669FA" w:rsidRDefault="008D6F02">
            <w:pPr>
              <w:rPr>
                <w:rFonts w:ascii="宋体" w:hAnsi="宋体"/>
                <w:kern w:val="0"/>
                <w:sz w:val="22"/>
              </w:rPr>
            </w:pPr>
            <w:r>
              <w:rPr>
                <w:rFonts w:ascii="宋体" w:hAnsi="宋体" w:hint="eastAsia"/>
                <w:kern w:val="0"/>
                <w:sz w:val="22"/>
              </w:rPr>
              <w:t>美国数学及其应用联合会</w:t>
            </w:r>
          </w:p>
        </w:tc>
        <w:tc>
          <w:tcPr>
            <w:tcW w:w="2203" w:type="dxa"/>
            <w:shd w:val="clear" w:color="auto" w:fill="auto"/>
            <w:vAlign w:val="center"/>
          </w:tcPr>
          <w:p w14:paraId="7625F5F1" w14:textId="77777777" w:rsidR="006669FA" w:rsidRDefault="008D6F02">
            <w:pPr>
              <w:rPr>
                <w:rFonts w:ascii="宋体" w:hAnsi="宋体"/>
                <w:kern w:val="0"/>
                <w:sz w:val="22"/>
              </w:rPr>
            </w:pPr>
            <w:r>
              <w:rPr>
                <w:rFonts w:ascii="宋体" w:hAnsi="宋体" w:hint="eastAsia"/>
                <w:kern w:val="0"/>
                <w:sz w:val="22"/>
              </w:rPr>
              <w:t>国际级</w:t>
            </w:r>
          </w:p>
        </w:tc>
      </w:tr>
      <w:tr w:rsidR="006669FA" w14:paraId="21A33C1D" w14:textId="77777777">
        <w:trPr>
          <w:trHeight w:val="704"/>
        </w:trPr>
        <w:tc>
          <w:tcPr>
            <w:tcW w:w="807" w:type="dxa"/>
            <w:shd w:val="clear" w:color="auto" w:fill="auto"/>
            <w:vAlign w:val="center"/>
          </w:tcPr>
          <w:p w14:paraId="57434ECC" w14:textId="77777777" w:rsidR="006669FA" w:rsidRDefault="008D6F02">
            <w:pPr>
              <w:jc w:val="center"/>
              <w:rPr>
                <w:rFonts w:ascii="宋体" w:hAnsi="宋体"/>
                <w:kern w:val="0"/>
                <w:sz w:val="22"/>
              </w:rPr>
            </w:pPr>
            <w:r>
              <w:rPr>
                <w:rFonts w:ascii="宋体" w:hAnsi="宋体" w:hint="eastAsia"/>
                <w:kern w:val="0"/>
                <w:sz w:val="22"/>
              </w:rPr>
              <w:t>2</w:t>
            </w:r>
          </w:p>
        </w:tc>
        <w:tc>
          <w:tcPr>
            <w:tcW w:w="2943" w:type="dxa"/>
            <w:shd w:val="clear" w:color="auto" w:fill="auto"/>
            <w:vAlign w:val="center"/>
          </w:tcPr>
          <w:p w14:paraId="4C32BB94" w14:textId="77777777" w:rsidR="006669FA" w:rsidRDefault="008D6F02">
            <w:pPr>
              <w:rPr>
                <w:rFonts w:ascii="宋体" w:hAnsi="宋体"/>
                <w:kern w:val="0"/>
                <w:sz w:val="22"/>
              </w:rPr>
            </w:pPr>
            <w:r>
              <w:rPr>
                <w:rFonts w:ascii="宋体" w:hAnsi="宋体" w:hint="eastAsia"/>
                <w:kern w:val="0"/>
                <w:sz w:val="22"/>
              </w:rPr>
              <w:t>全国大学生数学建模竞赛</w:t>
            </w:r>
          </w:p>
        </w:tc>
        <w:tc>
          <w:tcPr>
            <w:tcW w:w="4624" w:type="dxa"/>
            <w:shd w:val="clear" w:color="auto" w:fill="auto"/>
            <w:vAlign w:val="center"/>
          </w:tcPr>
          <w:p w14:paraId="515303F1" w14:textId="77777777" w:rsidR="006669FA" w:rsidRDefault="008D6F02">
            <w:pPr>
              <w:rPr>
                <w:rFonts w:ascii="宋体" w:hAnsi="宋体"/>
                <w:kern w:val="0"/>
                <w:sz w:val="22"/>
              </w:rPr>
            </w:pPr>
            <w:r>
              <w:rPr>
                <w:rFonts w:ascii="宋体" w:hAnsi="宋体" w:hint="eastAsia"/>
                <w:kern w:val="0"/>
                <w:sz w:val="22"/>
              </w:rPr>
              <w:t>全国大学生数模竞赛组织委员会</w:t>
            </w:r>
          </w:p>
        </w:tc>
        <w:tc>
          <w:tcPr>
            <w:tcW w:w="2203" w:type="dxa"/>
            <w:shd w:val="clear" w:color="auto" w:fill="auto"/>
            <w:vAlign w:val="center"/>
          </w:tcPr>
          <w:p w14:paraId="78CB12F5" w14:textId="77777777" w:rsidR="006669FA" w:rsidRDefault="008D6F02">
            <w:pPr>
              <w:rPr>
                <w:rFonts w:ascii="宋体" w:hAnsi="宋体"/>
                <w:kern w:val="0"/>
                <w:sz w:val="22"/>
              </w:rPr>
            </w:pPr>
            <w:r>
              <w:rPr>
                <w:rFonts w:ascii="宋体" w:hAnsi="宋体" w:hint="eastAsia"/>
                <w:kern w:val="0"/>
                <w:sz w:val="22"/>
              </w:rPr>
              <w:t>国家级</w:t>
            </w:r>
          </w:p>
        </w:tc>
      </w:tr>
      <w:tr w:rsidR="006669FA" w14:paraId="77DF50CD" w14:textId="77777777">
        <w:trPr>
          <w:trHeight w:val="700"/>
        </w:trPr>
        <w:tc>
          <w:tcPr>
            <w:tcW w:w="807" w:type="dxa"/>
            <w:shd w:val="clear" w:color="auto" w:fill="auto"/>
            <w:vAlign w:val="center"/>
          </w:tcPr>
          <w:p w14:paraId="0E45E8CC" w14:textId="77777777" w:rsidR="006669FA" w:rsidRDefault="008D6F02">
            <w:pPr>
              <w:jc w:val="center"/>
              <w:rPr>
                <w:rFonts w:ascii="宋体" w:hAnsi="宋体"/>
                <w:kern w:val="0"/>
                <w:sz w:val="22"/>
              </w:rPr>
            </w:pPr>
            <w:r>
              <w:rPr>
                <w:rFonts w:ascii="宋体" w:hAnsi="宋体" w:hint="eastAsia"/>
                <w:kern w:val="0"/>
                <w:sz w:val="22"/>
              </w:rPr>
              <w:t>3</w:t>
            </w:r>
          </w:p>
        </w:tc>
        <w:tc>
          <w:tcPr>
            <w:tcW w:w="2943" w:type="dxa"/>
            <w:shd w:val="clear" w:color="auto" w:fill="auto"/>
            <w:vAlign w:val="center"/>
          </w:tcPr>
          <w:p w14:paraId="2B009FCB" w14:textId="77777777" w:rsidR="006669FA" w:rsidRDefault="008D6F02">
            <w:pPr>
              <w:rPr>
                <w:rFonts w:ascii="宋体" w:hAnsi="宋体"/>
                <w:kern w:val="0"/>
                <w:sz w:val="22"/>
              </w:rPr>
            </w:pPr>
            <w:r>
              <w:rPr>
                <w:rFonts w:ascii="宋体" w:hAnsi="宋体" w:hint="eastAsia"/>
                <w:kern w:val="0"/>
                <w:sz w:val="22"/>
              </w:rPr>
              <w:t>全国大学生数学竞赛</w:t>
            </w:r>
          </w:p>
        </w:tc>
        <w:tc>
          <w:tcPr>
            <w:tcW w:w="4624" w:type="dxa"/>
            <w:shd w:val="clear" w:color="auto" w:fill="auto"/>
            <w:vAlign w:val="center"/>
          </w:tcPr>
          <w:p w14:paraId="51FF05BD" w14:textId="77777777" w:rsidR="006669FA" w:rsidRDefault="008D6F02">
            <w:pPr>
              <w:rPr>
                <w:rFonts w:ascii="宋体" w:hAnsi="宋体"/>
                <w:kern w:val="0"/>
                <w:sz w:val="22"/>
              </w:rPr>
            </w:pPr>
            <w:r>
              <w:rPr>
                <w:rFonts w:ascii="宋体" w:hAnsi="宋体" w:hint="eastAsia"/>
                <w:kern w:val="0"/>
                <w:sz w:val="22"/>
              </w:rPr>
              <w:t>中国数学会普及委员会</w:t>
            </w:r>
          </w:p>
        </w:tc>
        <w:tc>
          <w:tcPr>
            <w:tcW w:w="2203" w:type="dxa"/>
            <w:shd w:val="clear" w:color="auto" w:fill="auto"/>
            <w:vAlign w:val="center"/>
          </w:tcPr>
          <w:p w14:paraId="3F8BF914" w14:textId="77777777" w:rsidR="006669FA" w:rsidRDefault="008D6F02">
            <w:pPr>
              <w:rPr>
                <w:rFonts w:ascii="宋体" w:hAnsi="宋体"/>
                <w:kern w:val="0"/>
                <w:sz w:val="22"/>
              </w:rPr>
            </w:pPr>
            <w:r>
              <w:rPr>
                <w:rFonts w:ascii="宋体" w:hAnsi="宋体" w:hint="eastAsia"/>
                <w:kern w:val="0"/>
                <w:sz w:val="22"/>
              </w:rPr>
              <w:t>国家级</w:t>
            </w:r>
          </w:p>
        </w:tc>
      </w:tr>
      <w:tr w:rsidR="006669FA" w14:paraId="7AC72109" w14:textId="77777777">
        <w:trPr>
          <w:trHeight w:val="979"/>
        </w:trPr>
        <w:tc>
          <w:tcPr>
            <w:tcW w:w="807" w:type="dxa"/>
            <w:shd w:val="clear" w:color="auto" w:fill="auto"/>
            <w:vAlign w:val="center"/>
          </w:tcPr>
          <w:p w14:paraId="4D2BAED3" w14:textId="77777777" w:rsidR="006669FA" w:rsidRDefault="008D6F02">
            <w:pPr>
              <w:jc w:val="center"/>
              <w:rPr>
                <w:rFonts w:ascii="宋体" w:hAnsi="宋体"/>
                <w:kern w:val="0"/>
                <w:sz w:val="22"/>
              </w:rPr>
            </w:pPr>
            <w:r>
              <w:rPr>
                <w:rFonts w:ascii="宋体" w:hAnsi="宋体" w:hint="eastAsia"/>
                <w:kern w:val="0"/>
                <w:sz w:val="22"/>
              </w:rPr>
              <w:t>4</w:t>
            </w:r>
          </w:p>
        </w:tc>
        <w:tc>
          <w:tcPr>
            <w:tcW w:w="2943" w:type="dxa"/>
            <w:shd w:val="clear" w:color="auto" w:fill="auto"/>
            <w:vAlign w:val="center"/>
          </w:tcPr>
          <w:p w14:paraId="1FDEB34A" w14:textId="77777777" w:rsidR="006669FA" w:rsidRDefault="008D6F02">
            <w:pPr>
              <w:rPr>
                <w:rFonts w:ascii="宋体" w:hAnsi="宋体"/>
                <w:kern w:val="0"/>
                <w:sz w:val="22"/>
              </w:rPr>
            </w:pPr>
            <w:r>
              <w:rPr>
                <w:rFonts w:ascii="宋体" w:hAnsi="宋体" w:hint="eastAsia"/>
                <w:kern w:val="0"/>
                <w:sz w:val="22"/>
              </w:rPr>
              <w:t>泰迪杯数据挖掘比赛</w:t>
            </w:r>
          </w:p>
        </w:tc>
        <w:tc>
          <w:tcPr>
            <w:tcW w:w="4624" w:type="dxa"/>
            <w:shd w:val="clear" w:color="auto" w:fill="auto"/>
            <w:vAlign w:val="center"/>
          </w:tcPr>
          <w:p w14:paraId="3D90E12B" w14:textId="77777777" w:rsidR="006669FA" w:rsidRDefault="008D6F02">
            <w:pPr>
              <w:rPr>
                <w:rFonts w:ascii="宋体" w:hAnsi="宋体"/>
                <w:kern w:val="0"/>
                <w:sz w:val="22"/>
              </w:rPr>
            </w:pPr>
            <w:r>
              <w:rPr>
                <w:rFonts w:ascii="宋体" w:hAnsi="宋体" w:hint="eastAsia"/>
                <w:kern w:val="0"/>
                <w:sz w:val="22"/>
              </w:rPr>
              <w:t>主办：全国大学生数模竞赛组织委员会</w:t>
            </w:r>
            <w:r>
              <w:rPr>
                <w:rFonts w:ascii="宋体" w:hAnsi="宋体" w:hint="eastAsia"/>
                <w:kern w:val="0"/>
                <w:sz w:val="22"/>
              </w:rPr>
              <w:br/>
              <w:t>承办：泰迪智能科技有限公司</w:t>
            </w:r>
          </w:p>
        </w:tc>
        <w:tc>
          <w:tcPr>
            <w:tcW w:w="2203" w:type="dxa"/>
            <w:shd w:val="clear" w:color="auto" w:fill="auto"/>
            <w:vAlign w:val="center"/>
          </w:tcPr>
          <w:p w14:paraId="7A1B0CCE" w14:textId="77777777" w:rsidR="006669FA" w:rsidRDefault="008D6F02">
            <w:pPr>
              <w:rPr>
                <w:rFonts w:ascii="宋体" w:hAnsi="宋体"/>
                <w:kern w:val="0"/>
                <w:sz w:val="22"/>
              </w:rPr>
            </w:pPr>
            <w:r>
              <w:rPr>
                <w:rFonts w:ascii="宋体" w:hAnsi="宋体" w:hint="eastAsia"/>
                <w:kern w:val="0"/>
                <w:sz w:val="22"/>
              </w:rPr>
              <w:t>国家级</w:t>
            </w:r>
          </w:p>
        </w:tc>
      </w:tr>
      <w:tr w:rsidR="006669FA" w14:paraId="62A494EE" w14:textId="77777777">
        <w:trPr>
          <w:trHeight w:val="838"/>
        </w:trPr>
        <w:tc>
          <w:tcPr>
            <w:tcW w:w="807" w:type="dxa"/>
            <w:shd w:val="clear" w:color="auto" w:fill="auto"/>
            <w:vAlign w:val="center"/>
          </w:tcPr>
          <w:p w14:paraId="444B4D2E" w14:textId="77777777" w:rsidR="006669FA" w:rsidRDefault="008D6F02">
            <w:pPr>
              <w:jc w:val="center"/>
              <w:rPr>
                <w:rFonts w:ascii="宋体" w:hAnsi="宋体"/>
                <w:kern w:val="0"/>
                <w:sz w:val="22"/>
              </w:rPr>
            </w:pPr>
            <w:r>
              <w:rPr>
                <w:rFonts w:ascii="宋体" w:hAnsi="宋体" w:hint="eastAsia"/>
                <w:kern w:val="0"/>
                <w:sz w:val="22"/>
              </w:rPr>
              <w:t>5</w:t>
            </w:r>
          </w:p>
        </w:tc>
        <w:tc>
          <w:tcPr>
            <w:tcW w:w="2943" w:type="dxa"/>
            <w:shd w:val="clear" w:color="auto" w:fill="auto"/>
            <w:vAlign w:val="center"/>
          </w:tcPr>
          <w:p w14:paraId="17DCC1BE" w14:textId="77777777" w:rsidR="006669FA" w:rsidRDefault="008D6F02">
            <w:pPr>
              <w:rPr>
                <w:rFonts w:ascii="宋体" w:hAnsi="宋体"/>
                <w:kern w:val="0"/>
                <w:sz w:val="22"/>
              </w:rPr>
            </w:pPr>
            <w:r>
              <w:rPr>
                <w:rFonts w:ascii="宋体" w:hAnsi="宋体" w:hint="eastAsia"/>
                <w:kern w:val="0"/>
                <w:sz w:val="22"/>
              </w:rPr>
              <w:t>全国数学建模竞赛省赛</w:t>
            </w:r>
          </w:p>
        </w:tc>
        <w:tc>
          <w:tcPr>
            <w:tcW w:w="4624" w:type="dxa"/>
            <w:shd w:val="clear" w:color="auto" w:fill="auto"/>
            <w:vAlign w:val="center"/>
          </w:tcPr>
          <w:p w14:paraId="0B015C4F" w14:textId="77777777" w:rsidR="006669FA" w:rsidRDefault="008D6F02">
            <w:pPr>
              <w:rPr>
                <w:rFonts w:ascii="宋体" w:hAnsi="宋体"/>
                <w:kern w:val="0"/>
                <w:sz w:val="22"/>
              </w:rPr>
            </w:pPr>
            <w:r>
              <w:rPr>
                <w:rFonts w:ascii="宋体" w:hAnsi="宋体" w:hint="eastAsia"/>
                <w:kern w:val="0"/>
                <w:sz w:val="22"/>
              </w:rPr>
              <w:t>中国工业与应用数学学会</w:t>
            </w:r>
          </w:p>
        </w:tc>
        <w:tc>
          <w:tcPr>
            <w:tcW w:w="2203" w:type="dxa"/>
            <w:shd w:val="clear" w:color="auto" w:fill="auto"/>
            <w:vAlign w:val="center"/>
          </w:tcPr>
          <w:p w14:paraId="4E3F04B6" w14:textId="77777777" w:rsidR="006669FA" w:rsidRDefault="008D6F02">
            <w:pPr>
              <w:rPr>
                <w:rFonts w:ascii="宋体" w:hAnsi="宋体"/>
                <w:kern w:val="0"/>
                <w:sz w:val="22"/>
              </w:rPr>
            </w:pPr>
            <w:r>
              <w:rPr>
                <w:rFonts w:ascii="宋体" w:hAnsi="宋体" w:hint="eastAsia"/>
                <w:kern w:val="0"/>
                <w:sz w:val="22"/>
              </w:rPr>
              <w:t>省级</w:t>
            </w:r>
          </w:p>
        </w:tc>
      </w:tr>
      <w:tr w:rsidR="006669FA" w14:paraId="7F18409A" w14:textId="77777777">
        <w:trPr>
          <w:trHeight w:val="849"/>
        </w:trPr>
        <w:tc>
          <w:tcPr>
            <w:tcW w:w="807" w:type="dxa"/>
            <w:shd w:val="clear" w:color="auto" w:fill="auto"/>
            <w:vAlign w:val="center"/>
          </w:tcPr>
          <w:p w14:paraId="5EF24DFE" w14:textId="77777777" w:rsidR="006669FA" w:rsidRDefault="008D6F02">
            <w:pPr>
              <w:jc w:val="center"/>
              <w:rPr>
                <w:rFonts w:ascii="宋体" w:hAnsi="宋体"/>
                <w:kern w:val="0"/>
                <w:sz w:val="22"/>
              </w:rPr>
            </w:pPr>
            <w:r>
              <w:rPr>
                <w:rFonts w:ascii="宋体" w:hAnsi="宋体" w:hint="eastAsia"/>
                <w:kern w:val="0"/>
                <w:sz w:val="22"/>
              </w:rPr>
              <w:t>6</w:t>
            </w:r>
          </w:p>
        </w:tc>
        <w:tc>
          <w:tcPr>
            <w:tcW w:w="2943" w:type="dxa"/>
            <w:shd w:val="clear" w:color="auto" w:fill="auto"/>
            <w:vAlign w:val="center"/>
          </w:tcPr>
          <w:p w14:paraId="10A6F9D2" w14:textId="77777777" w:rsidR="006669FA" w:rsidRDefault="008D6F02">
            <w:pPr>
              <w:rPr>
                <w:rFonts w:ascii="宋体" w:hAnsi="宋体"/>
                <w:kern w:val="0"/>
                <w:sz w:val="22"/>
              </w:rPr>
            </w:pPr>
            <w:r>
              <w:rPr>
                <w:rFonts w:ascii="宋体" w:hAnsi="宋体" w:hint="eastAsia"/>
                <w:kern w:val="0"/>
                <w:sz w:val="22"/>
              </w:rPr>
              <w:t>全国大学生统计建模大赛</w:t>
            </w:r>
          </w:p>
        </w:tc>
        <w:tc>
          <w:tcPr>
            <w:tcW w:w="4624" w:type="dxa"/>
            <w:shd w:val="clear" w:color="auto" w:fill="auto"/>
            <w:vAlign w:val="center"/>
          </w:tcPr>
          <w:p w14:paraId="70CA9A05" w14:textId="77777777" w:rsidR="006669FA" w:rsidRDefault="008D6F02">
            <w:pPr>
              <w:rPr>
                <w:rFonts w:ascii="宋体" w:hAnsi="宋体"/>
                <w:kern w:val="0"/>
                <w:sz w:val="22"/>
              </w:rPr>
            </w:pPr>
            <w:r>
              <w:rPr>
                <w:rFonts w:ascii="宋体" w:hAnsi="宋体" w:hint="eastAsia"/>
                <w:kern w:val="0"/>
                <w:sz w:val="22"/>
              </w:rPr>
              <w:t>全国工业统计学教学研究会</w:t>
            </w:r>
          </w:p>
        </w:tc>
        <w:tc>
          <w:tcPr>
            <w:tcW w:w="2203" w:type="dxa"/>
            <w:shd w:val="clear" w:color="auto" w:fill="auto"/>
            <w:vAlign w:val="center"/>
          </w:tcPr>
          <w:p w14:paraId="27839C84" w14:textId="77777777" w:rsidR="006669FA" w:rsidRDefault="008D6F02">
            <w:pPr>
              <w:rPr>
                <w:rFonts w:ascii="宋体" w:hAnsi="宋体"/>
                <w:kern w:val="0"/>
                <w:sz w:val="22"/>
              </w:rPr>
            </w:pPr>
            <w:r>
              <w:rPr>
                <w:rFonts w:ascii="宋体" w:hAnsi="宋体" w:hint="eastAsia"/>
                <w:kern w:val="0"/>
                <w:sz w:val="22"/>
              </w:rPr>
              <w:t>国家级</w:t>
            </w:r>
          </w:p>
        </w:tc>
      </w:tr>
      <w:tr w:rsidR="006669FA" w14:paraId="0B41AED0" w14:textId="77777777">
        <w:trPr>
          <w:trHeight w:val="834"/>
        </w:trPr>
        <w:tc>
          <w:tcPr>
            <w:tcW w:w="807" w:type="dxa"/>
            <w:shd w:val="clear" w:color="auto" w:fill="auto"/>
            <w:vAlign w:val="center"/>
          </w:tcPr>
          <w:p w14:paraId="60734D2D" w14:textId="77777777" w:rsidR="006669FA" w:rsidRDefault="008D6F02">
            <w:pPr>
              <w:jc w:val="center"/>
              <w:rPr>
                <w:rFonts w:ascii="宋体" w:hAnsi="宋体"/>
                <w:kern w:val="0"/>
                <w:sz w:val="22"/>
              </w:rPr>
            </w:pPr>
            <w:r>
              <w:rPr>
                <w:rFonts w:ascii="宋体" w:hAnsi="宋体" w:hint="eastAsia"/>
                <w:kern w:val="0"/>
                <w:sz w:val="22"/>
              </w:rPr>
              <w:t>7</w:t>
            </w:r>
          </w:p>
        </w:tc>
        <w:tc>
          <w:tcPr>
            <w:tcW w:w="2943" w:type="dxa"/>
            <w:shd w:val="clear" w:color="auto" w:fill="auto"/>
            <w:vAlign w:val="center"/>
          </w:tcPr>
          <w:p w14:paraId="4264B3A7" w14:textId="77777777" w:rsidR="006669FA" w:rsidRDefault="008D6F02">
            <w:pPr>
              <w:rPr>
                <w:rFonts w:ascii="宋体" w:hAnsi="宋体"/>
                <w:kern w:val="0"/>
                <w:sz w:val="22"/>
              </w:rPr>
            </w:pPr>
            <w:r>
              <w:rPr>
                <w:rFonts w:ascii="宋体" w:hAnsi="宋体" w:hint="eastAsia"/>
                <w:kern w:val="0"/>
                <w:sz w:val="22"/>
              </w:rPr>
              <w:t>“深圳杯”数学建模挑战赛</w:t>
            </w:r>
          </w:p>
        </w:tc>
        <w:tc>
          <w:tcPr>
            <w:tcW w:w="4624" w:type="dxa"/>
            <w:shd w:val="clear" w:color="auto" w:fill="auto"/>
            <w:vAlign w:val="center"/>
          </w:tcPr>
          <w:p w14:paraId="2C4CF49F" w14:textId="77777777" w:rsidR="006669FA" w:rsidRDefault="008D6F02">
            <w:pPr>
              <w:rPr>
                <w:rFonts w:ascii="宋体" w:hAnsi="宋体"/>
                <w:kern w:val="0"/>
                <w:sz w:val="22"/>
              </w:rPr>
            </w:pPr>
            <w:r>
              <w:rPr>
                <w:rFonts w:ascii="宋体" w:hAnsi="宋体" w:hint="eastAsia"/>
                <w:kern w:val="0"/>
                <w:sz w:val="22"/>
              </w:rPr>
              <w:t>全国大学生数学建模竞赛组委会和深圳市科学技术协会共同主办</w:t>
            </w:r>
          </w:p>
        </w:tc>
        <w:tc>
          <w:tcPr>
            <w:tcW w:w="2203" w:type="dxa"/>
            <w:shd w:val="clear" w:color="auto" w:fill="auto"/>
            <w:vAlign w:val="center"/>
          </w:tcPr>
          <w:p w14:paraId="1F514145" w14:textId="77777777" w:rsidR="006669FA" w:rsidRDefault="008D6F02">
            <w:pPr>
              <w:rPr>
                <w:rFonts w:ascii="宋体" w:hAnsi="宋体"/>
                <w:kern w:val="0"/>
                <w:sz w:val="22"/>
              </w:rPr>
            </w:pPr>
            <w:r>
              <w:rPr>
                <w:rFonts w:ascii="宋体" w:hAnsi="宋体" w:hint="eastAsia"/>
                <w:kern w:val="0"/>
                <w:sz w:val="22"/>
              </w:rPr>
              <w:t>国家级</w:t>
            </w:r>
          </w:p>
        </w:tc>
      </w:tr>
      <w:tr w:rsidR="006669FA" w14:paraId="76F45264" w14:textId="77777777">
        <w:trPr>
          <w:trHeight w:val="987"/>
        </w:trPr>
        <w:tc>
          <w:tcPr>
            <w:tcW w:w="807" w:type="dxa"/>
            <w:shd w:val="clear" w:color="auto" w:fill="auto"/>
            <w:vAlign w:val="center"/>
          </w:tcPr>
          <w:p w14:paraId="71DC249F" w14:textId="77777777" w:rsidR="006669FA" w:rsidRDefault="008D6F02">
            <w:pPr>
              <w:jc w:val="center"/>
              <w:rPr>
                <w:rFonts w:ascii="宋体" w:hAnsi="宋体"/>
                <w:kern w:val="0"/>
                <w:sz w:val="22"/>
              </w:rPr>
            </w:pPr>
            <w:r>
              <w:rPr>
                <w:rFonts w:ascii="宋体" w:hAnsi="宋体" w:hint="eastAsia"/>
                <w:kern w:val="0"/>
                <w:sz w:val="22"/>
              </w:rPr>
              <w:t>8</w:t>
            </w:r>
          </w:p>
        </w:tc>
        <w:tc>
          <w:tcPr>
            <w:tcW w:w="2943" w:type="dxa"/>
            <w:shd w:val="clear" w:color="auto" w:fill="auto"/>
            <w:vAlign w:val="center"/>
          </w:tcPr>
          <w:p w14:paraId="2575D768" w14:textId="77777777" w:rsidR="006669FA" w:rsidRDefault="008D6F02">
            <w:pPr>
              <w:rPr>
                <w:rFonts w:ascii="宋体" w:hAnsi="宋体"/>
                <w:kern w:val="0"/>
                <w:sz w:val="22"/>
              </w:rPr>
            </w:pPr>
            <w:r>
              <w:rPr>
                <w:rFonts w:ascii="宋体" w:hAnsi="宋体" w:hint="eastAsia"/>
                <w:kern w:val="0"/>
                <w:sz w:val="22"/>
              </w:rPr>
              <w:t>中国ACM地区赛</w:t>
            </w:r>
          </w:p>
        </w:tc>
        <w:tc>
          <w:tcPr>
            <w:tcW w:w="4624" w:type="dxa"/>
            <w:shd w:val="clear" w:color="auto" w:fill="auto"/>
            <w:vAlign w:val="center"/>
          </w:tcPr>
          <w:p w14:paraId="34D57D22" w14:textId="77777777" w:rsidR="006669FA" w:rsidRDefault="008D6F02">
            <w:pPr>
              <w:rPr>
                <w:rFonts w:ascii="宋体" w:hAnsi="宋体"/>
                <w:kern w:val="0"/>
                <w:sz w:val="22"/>
              </w:rPr>
            </w:pPr>
            <w:r>
              <w:rPr>
                <w:rFonts w:ascii="宋体" w:hAnsi="宋体" w:hint="eastAsia"/>
                <w:kern w:val="0"/>
                <w:sz w:val="22"/>
              </w:rPr>
              <w:t>国际计算机学会主办，中国国内大学轮流协办</w:t>
            </w:r>
          </w:p>
        </w:tc>
        <w:tc>
          <w:tcPr>
            <w:tcW w:w="2203" w:type="dxa"/>
            <w:shd w:val="clear" w:color="auto" w:fill="auto"/>
            <w:vAlign w:val="center"/>
          </w:tcPr>
          <w:p w14:paraId="7D2E5EB5" w14:textId="77777777" w:rsidR="006669FA" w:rsidRDefault="008D6F02">
            <w:pPr>
              <w:rPr>
                <w:rFonts w:ascii="宋体" w:hAnsi="宋体"/>
                <w:kern w:val="0"/>
                <w:sz w:val="22"/>
              </w:rPr>
            </w:pPr>
            <w:r>
              <w:rPr>
                <w:rFonts w:ascii="宋体" w:hAnsi="宋体" w:hint="eastAsia"/>
                <w:kern w:val="0"/>
                <w:sz w:val="22"/>
              </w:rPr>
              <w:t>国家级</w:t>
            </w:r>
          </w:p>
        </w:tc>
      </w:tr>
      <w:tr w:rsidR="006669FA" w14:paraId="1EA32EDD" w14:textId="77777777">
        <w:trPr>
          <w:trHeight w:val="846"/>
        </w:trPr>
        <w:tc>
          <w:tcPr>
            <w:tcW w:w="807" w:type="dxa"/>
            <w:shd w:val="clear" w:color="auto" w:fill="auto"/>
            <w:vAlign w:val="center"/>
          </w:tcPr>
          <w:p w14:paraId="1609C449" w14:textId="77777777" w:rsidR="006669FA" w:rsidRDefault="008D6F02">
            <w:pPr>
              <w:jc w:val="center"/>
              <w:rPr>
                <w:rFonts w:ascii="宋体" w:hAnsi="宋体"/>
                <w:kern w:val="0"/>
                <w:sz w:val="22"/>
              </w:rPr>
            </w:pPr>
            <w:r>
              <w:rPr>
                <w:rFonts w:ascii="宋体" w:hAnsi="宋体" w:hint="eastAsia"/>
                <w:kern w:val="0"/>
                <w:sz w:val="22"/>
              </w:rPr>
              <w:t>9</w:t>
            </w:r>
          </w:p>
        </w:tc>
        <w:tc>
          <w:tcPr>
            <w:tcW w:w="2943" w:type="dxa"/>
            <w:shd w:val="clear" w:color="auto" w:fill="auto"/>
            <w:vAlign w:val="center"/>
          </w:tcPr>
          <w:p w14:paraId="0FBBE509" w14:textId="77777777" w:rsidR="006669FA" w:rsidRDefault="008D6F02">
            <w:pPr>
              <w:rPr>
                <w:rFonts w:ascii="宋体" w:hAnsi="宋体"/>
                <w:kern w:val="0"/>
                <w:sz w:val="22"/>
              </w:rPr>
            </w:pPr>
            <w:r>
              <w:rPr>
                <w:rFonts w:ascii="宋体" w:hAnsi="宋体" w:hint="eastAsia"/>
                <w:kern w:val="0"/>
                <w:sz w:val="22"/>
              </w:rPr>
              <w:t>丘成桐大学生数学竞赛</w:t>
            </w:r>
          </w:p>
        </w:tc>
        <w:tc>
          <w:tcPr>
            <w:tcW w:w="4624" w:type="dxa"/>
            <w:shd w:val="clear" w:color="auto" w:fill="auto"/>
            <w:vAlign w:val="center"/>
          </w:tcPr>
          <w:p w14:paraId="364E4CCF" w14:textId="77777777" w:rsidR="006669FA" w:rsidRDefault="008D6F02">
            <w:pPr>
              <w:rPr>
                <w:rFonts w:ascii="宋体" w:hAnsi="宋体"/>
                <w:kern w:val="0"/>
                <w:sz w:val="22"/>
              </w:rPr>
            </w:pPr>
            <w:r>
              <w:rPr>
                <w:rFonts w:ascii="宋体" w:hAnsi="宋体" w:hint="eastAsia"/>
                <w:kern w:val="0"/>
                <w:sz w:val="22"/>
              </w:rPr>
              <w:t>丘成桐大学生数学竞赛组委会</w:t>
            </w:r>
          </w:p>
        </w:tc>
        <w:tc>
          <w:tcPr>
            <w:tcW w:w="2203" w:type="dxa"/>
            <w:shd w:val="clear" w:color="auto" w:fill="auto"/>
            <w:vAlign w:val="center"/>
          </w:tcPr>
          <w:p w14:paraId="74E56010" w14:textId="77777777" w:rsidR="006669FA" w:rsidRDefault="008D6F02">
            <w:pPr>
              <w:rPr>
                <w:rFonts w:ascii="宋体" w:hAnsi="宋体"/>
                <w:kern w:val="0"/>
                <w:sz w:val="22"/>
              </w:rPr>
            </w:pPr>
            <w:r>
              <w:rPr>
                <w:rFonts w:ascii="宋体" w:hAnsi="宋体" w:hint="eastAsia"/>
                <w:kern w:val="0"/>
                <w:sz w:val="22"/>
              </w:rPr>
              <w:t>国家级</w:t>
            </w:r>
          </w:p>
        </w:tc>
      </w:tr>
      <w:tr w:rsidR="006669FA" w14:paraId="43067723" w14:textId="77777777">
        <w:trPr>
          <w:trHeight w:val="985"/>
        </w:trPr>
        <w:tc>
          <w:tcPr>
            <w:tcW w:w="807" w:type="dxa"/>
            <w:shd w:val="clear" w:color="auto" w:fill="auto"/>
            <w:vAlign w:val="center"/>
          </w:tcPr>
          <w:p w14:paraId="7549A13C" w14:textId="77777777" w:rsidR="006669FA" w:rsidRDefault="008D6F02">
            <w:pPr>
              <w:jc w:val="center"/>
              <w:rPr>
                <w:rFonts w:ascii="宋体" w:hAnsi="宋体"/>
                <w:kern w:val="0"/>
                <w:sz w:val="22"/>
              </w:rPr>
            </w:pPr>
            <w:r>
              <w:rPr>
                <w:rFonts w:ascii="宋体" w:hAnsi="宋体" w:hint="eastAsia"/>
                <w:kern w:val="0"/>
                <w:sz w:val="22"/>
              </w:rPr>
              <w:t>10</w:t>
            </w:r>
          </w:p>
        </w:tc>
        <w:tc>
          <w:tcPr>
            <w:tcW w:w="2943" w:type="dxa"/>
            <w:shd w:val="clear" w:color="auto" w:fill="auto"/>
            <w:vAlign w:val="center"/>
          </w:tcPr>
          <w:p w14:paraId="24BB698B" w14:textId="77777777" w:rsidR="006669FA" w:rsidRDefault="008D6F02">
            <w:pPr>
              <w:rPr>
                <w:rFonts w:ascii="宋体" w:hAnsi="宋体"/>
                <w:kern w:val="0"/>
                <w:sz w:val="22"/>
              </w:rPr>
            </w:pPr>
            <w:r>
              <w:rPr>
                <w:rFonts w:ascii="宋体" w:hAnsi="宋体" w:hint="eastAsia"/>
                <w:kern w:val="0"/>
                <w:sz w:val="22"/>
              </w:rPr>
              <w:t>互联网+大学生创新大赛</w:t>
            </w:r>
          </w:p>
        </w:tc>
        <w:tc>
          <w:tcPr>
            <w:tcW w:w="4624" w:type="dxa"/>
            <w:shd w:val="clear" w:color="auto" w:fill="auto"/>
            <w:vAlign w:val="center"/>
          </w:tcPr>
          <w:p w14:paraId="44CCBEF4" w14:textId="77777777" w:rsidR="006669FA" w:rsidRDefault="008D6F02">
            <w:pPr>
              <w:rPr>
                <w:rFonts w:ascii="宋体" w:hAnsi="宋体"/>
                <w:kern w:val="0"/>
                <w:sz w:val="22"/>
              </w:rPr>
            </w:pPr>
            <w:r>
              <w:rPr>
                <w:rFonts w:ascii="宋体" w:hAnsi="宋体" w:hint="eastAsia"/>
                <w:kern w:val="0"/>
                <w:sz w:val="22"/>
              </w:rPr>
              <w:t>教育部、中央网络安全和信息化领导小组办公室、国家发展和改革委员会</w:t>
            </w:r>
            <w:r>
              <w:rPr>
                <w:rFonts w:ascii="宋体" w:hAnsi="宋体" w:hint="eastAsia"/>
                <w:kern w:val="0"/>
                <w:sz w:val="22"/>
              </w:rPr>
              <w:tab/>
            </w:r>
          </w:p>
        </w:tc>
        <w:tc>
          <w:tcPr>
            <w:tcW w:w="2203" w:type="dxa"/>
            <w:shd w:val="clear" w:color="auto" w:fill="auto"/>
            <w:vAlign w:val="center"/>
          </w:tcPr>
          <w:p w14:paraId="7DC67F16" w14:textId="77777777" w:rsidR="006669FA" w:rsidRDefault="008D6F02">
            <w:pPr>
              <w:rPr>
                <w:rFonts w:ascii="宋体" w:hAnsi="宋体"/>
                <w:kern w:val="0"/>
                <w:sz w:val="22"/>
              </w:rPr>
            </w:pPr>
            <w:r>
              <w:rPr>
                <w:rFonts w:ascii="宋体" w:hAnsi="宋体" w:hint="eastAsia"/>
                <w:kern w:val="0"/>
                <w:sz w:val="22"/>
              </w:rPr>
              <w:t>国家级</w:t>
            </w:r>
          </w:p>
        </w:tc>
      </w:tr>
      <w:tr w:rsidR="006669FA" w14:paraId="4DCA1726" w14:textId="77777777">
        <w:trPr>
          <w:trHeight w:val="985"/>
        </w:trPr>
        <w:tc>
          <w:tcPr>
            <w:tcW w:w="807" w:type="dxa"/>
            <w:shd w:val="clear" w:color="auto" w:fill="auto"/>
            <w:vAlign w:val="center"/>
          </w:tcPr>
          <w:p w14:paraId="6A155533" w14:textId="77777777" w:rsidR="006669FA" w:rsidRDefault="008D6F02">
            <w:pPr>
              <w:jc w:val="center"/>
              <w:rPr>
                <w:rFonts w:ascii="宋体" w:hAnsi="宋体"/>
                <w:kern w:val="0"/>
                <w:sz w:val="22"/>
              </w:rPr>
            </w:pPr>
            <w:r>
              <w:rPr>
                <w:rFonts w:ascii="宋体" w:hAnsi="宋体" w:hint="eastAsia"/>
                <w:kern w:val="0"/>
                <w:sz w:val="22"/>
              </w:rPr>
              <w:t>11</w:t>
            </w:r>
          </w:p>
        </w:tc>
        <w:tc>
          <w:tcPr>
            <w:tcW w:w="2943" w:type="dxa"/>
            <w:shd w:val="clear" w:color="auto" w:fill="auto"/>
            <w:vAlign w:val="center"/>
          </w:tcPr>
          <w:p w14:paraId="4F727D69" w14:textId="77777777" w:rsidR="006669FA" w:rsidRDefault="008D6F02">
            <w:pPr>
              <w:rPr>
                <w:rFonts w:ascii="宋体" w:hAnsi="宋体"/>
                <w:kern w:val="0"/>
                <w:sz w:val="22"/>
              </w:rPr>
            </w:pPr>
            <w:r>
              <w:rPr>
                <w:rFonts w:ascii="宋体" w:hAnsi="宋体" w:hint="eastAsia"/>
                <w:kern w:val="0"/>
                <w:sz w:val="22"/>
              </w:rPr>
              <w:t>全国高校移动互联网应用开发大赛</w:t>
            </w:r>
          </w:p>
        </w:tc>
        <w:tc>
          <w:tcPr>
            <w:tcW w:w="4624" w:type="dxa"/>
            <w:shd w:val="clear" w:color="auto" w:fill="auto"/>
            <w:vAlign w:val="center"/>
          </w:tcPr>
          <w:p w14:paraId="764216F5" w14:textId="77777777" w:rsidR="006669FA" w:rsidRDefault="008D6F02">
            <w:pPr>
              <w:rPr>
                <w:rFonts w:ascii="宋体" w:hAnsi="宋体"/>
                <w:kern w:val="0"/>
                <w:sz w:val="22"/>
              </w:rPr>
            </w:pPr>
            <w:r>
              <w:rPr>
                <w:rFonts w:ascii="宋体" w:hAnsi="宋体" w:hint="eastAsia"/>
                <w:kern w:val="0"/>
                <w:sz w:val="22"/>
              </w:rPr>
              <w:t>互联网应用创新开放平台联盟</w:t>
            </w:r>
          </w:p>
        </w:tc>
        <w:tc>
          <w:tcPr>
            <w:tcW w:w="2203" w:type="dxa"/>
            <w:shd w:val="clear" w:color="auto" w:fill="auto"/>
            <w:vAlign w:val="center"/>
          </w:tcPr>
          <w:p w14:paraId="6077B1D5" w14:textId="77777777" w:rsidR="006669FA" w:rsidRDefault="008D6F02">
            <w:pPr>
              <w:rPr>
                <w:rFonts w:ascii="宋体" w:hAnsi="宋体"/>
                <w:kern w:val="0"/>
                <w:sz w:val="22"/>
              </w:rPr>
            </w:pPr>
            <w:r>
              <w:rPr>
                <w:rFonts w:ascii="宋体" w:hAnsi="宋体" w:hint="eastAsia"/>
                <w:kern w:val="0"/>
                <w:sz w:val="22"/>
              </w:rPr>
              <w:t>省级（初赛）</w:t>
            </w:r>
          </w:p>
          <w:p w14:paraId="6AEE29E5" w14:textId="77777777" w:rsidR="006669FA" w:rsidRDefault="008D6F02">
            <w:pPr>
              <w:rPr>
                <w:rFonts w:ascii="宋体" w:hAnsi="宋体"/>
                <w:kern w:val="0"/>
                <w:sz w:val="22"/>
              </w:rPr>
            </w:pPr>
            <w:r>
              <w:rPr>
                <w:rFonts w:ascii="宋体" w:hAnsi="宋体" w:hint="eastAsia"/>
                <w:kern w:val="0"/>
                <w:sz w:val="22"/>
              </w:rPr>
              <w:t>国家级（决赛）</w:t>
            </w:r>
          </w:p>
        </w:tc>
      </w:tr>
      <w:tr w:rsidR="006669FA" w14:paraId="1DD72F43" w14:textId="77777777">
        <w:trPr>
          <w:trHeight w:val="985"/>
        </w:trPr>
        <w:tc>
          <w:tcPr>
            <w:tcW w:w="807" w:type="dxa"/>
            <w:shd w:val="clear" w:color="auto" w:fill="auto"/>
            <w:vAlign w:val="center"/>
          </w:tcPr>
          <w:p w14:paraId="5CE6E871" w14:textId="77777777" w:rsidR="006669FA" w:rsidRDefault="008D6F02">
            <w:pPr>
              <w:jc w:val="center"/>
              <w:rPr>
                <w:rFonts w:ascii="宋体" w:hAnsi="宋体"/>
                <w:kern w:val="0"/>
                <w:sz w:val="22"/>
              </w:rPr>
            </w:pPr>
            <w:r>
              <w:rPr>
                <w:rFonts w:ascii="宋体" w:hAnsi="宋体" w:hint="eastAsia"/>
                <w:kern w:val="0"/>
                <w:sz w:val="22"/>
              </w:rPr>
              <w:t>12</w:t>
            </w:r>
          </w:p>
        </w:tc>
        <w:tc>
          <w:tcPr>
            <w:tcW w:w="2943" w:type="dxa"/>
            <w:shd w:val="clear" w:color="auto" w:fill="auto"/>
            <w:vAlign w:val="center"/>
          </w:tcPr>
          <w:p w14:paraId="21701683" w14:textId="77777777" w:rsidR="006669FA" w:rsidRDefault="008D6F02">
            <w:pPr>
              <w:rPr>
                <w:rFonts w:ascii="宋体" w:hAnsi="宋体"/>
                <w:kern w:val="0"/>
                <w:sz w:val="22"/>
              </w:rPr>
            </w:pPr>
            <w:r>
              <w:rPr>
                <w:rFonts w:ascii="宋体" w:hAnsi="宋体" w:hint="eastAsia"/>
                <w:kern w:val="0"/>
                <w:sz w:val="22"/>
              </w:rPr>
              <w:t>粤港澳大学生计算机软件应用大赛</w:t>
            </w:r>
          </w:p>
        </w:tc>
        <w:tc>
          <w:tcPr>
            <w:tcW w:w="4624" w:type="dxa"/>
            <w:shd w:val="clear" w:color="auto" w:fill="auto"/>
            <w:vAlign w:val="center"/>
          </w:tcPr>
          <w:p w14:paraId="641C62CC" w14:textId="77777777" w:rsidR="006669FA" w:rsidRDefault="008D6F02">
            <w:pPr>
              <w:rPr>
                <w:rFonts w:ascii="宋体" w:hAnsi="宋体"/>
                <w:kern w:val="0"/>
                <w:sz w:val="22"/>
              </w:rPr>
            </w:pPr>
            <w:r>
              <w:rPr>
                <w:rFonts w:ascii="宋体" w:hAnsi="宋体" w:hint="eastAsia"/>
                <w:kern w:val="0"/>
                <w:sz w:val="22"/>
              </w:rPr>
              <w:t>共青团广东省委员会 广东省教育厅 科学技术厅 学生联合会</w:t>
            </w:r>
          </w:p>
        </w:tc>
        <w:tc>
          <w:tcPr>
            <w:tcW w:w="2203" w:type="dxa"/>
            <w:shd w:val="clear" w:color="auto" w:fill="auto"/>
            <w:vAlign w:val="center"/>
          </w:tcPr>
          <w:p w14:paraId="300729B1" w14:textId="77777777" w:rsidR="006669FA" w:rsidRDefault="008D6F02">
            <w:pPr>
              <w:rPr>
                <w:rFonts w:ascii="宋体" w:hAnsi="宋体"/>
                <w:kern w:val="0"/>
                <w:sz w:val="22"/>
              </w:rPr>
            </w:pPr>
            <w:r>
              <w:rPr>
                <w:rFonts w:ascii="宋体" w:hAnsi="宋体" w:hint="eastAsia"/>
                <w:kern w:val="0"/>
                <w:sz w:val="22"/>
              </w:rPr>
              <w:t>省级</w:t>
            </w:r>
          </w:p>
        </w:tc>
      </w:tr>
      <w:tr w:rsidR="006669FA" w14:paraId="224116A8" w14:textId="77777777">
        <w:trPr>
          <w:trHeight w:val="985"/>
        </w:trPr>
        <w:tc>
          <w:tcPr>
            <w:tcW w:w="807" w:type="dxa"/>
            <w:shd w:val="clear" w:color="auto" w:fill="auto"/>
            <w:vAlign w:val="center"/>
          </w:tcPr>
          <w:p w14:paraId="633CED83" w14:textId="77777777" w:rsidR="006669FA" w:rsidRDefault="008D6F02">
            <w:pPr>
              <w:jc w:val="center"/>
              <w:rPr>
                <w:rFonts w:ascii="宋体" w:hAnsi="宋体"/>
                <w:kern w:val="0"/>
                <w:sz w:val="22"/>
              </w:rPr>
            </w:pPr>
            <w:r>
              <w:rPr>
                <w:rFonts w:ascii="宋体" w:hAnsi="宋体" w:hint="eastAsia"/>
                <w:kern w:val="0"/>
                <w:sz w:val="22"/>
              </w:rPr>
              <w:t>13</w:t>
            </w:r>
          </w:p>
        </w:tc>
        <w:tc>
          <w:tcPr>
            <w:tcW w:w="2943" w:type="dxa"/>
            <w:shd w:val="clear" w:color="auto" w:fill="auto"/>
            <w:vAlign w:val="center"/>
          </w:tcPr>
          <w:p w14:paraId="3370A211" w14:textId="77777777" w:rsidR="006669FA" w:rsidRDefault="008D6F02">
            <w:pPr>
              <w:rPr>
                <w:rFonts w:ascii="宋体" w:hAnsi="宋体"/>
                <w:kern w:val="0"/>
                <w:sz w:val="22"/>
              </w:rPr>
            </w:pPr>
            <w:r>
              <w:rPr>
                <w:rFonts w:ascii="宋体" w:hAnsi="宋体" w:hint="eastAsia"/>
                <w:kern w:val="0"/>
                <w:sz w:val="22"/>
              </w:rPr>
              <w:t>全国大学生物联网设计竞赛（TI杯）</w:t>
            </w:r>
          </w:p>
        </w:tc>
        <w:tc>
          <w:tcPr>
            <w:tcW w:w="4624" w:type="dxa"/>
            <w:shd w:val="clear" w:color="auto" w:fill="auto"/>
            <w:vAlign w:val="center"/>
          </w:tcPr>
          <w:p w14:paraId="03063A19" w14:textId="77777777" w:rsidR="006669FA" w:rsidRDefault="008D6F02">
            <w:pPr>
              <w:rPr>
                <w:rFonts w:ascii="宋体" w:hAnsi="宋体"/>
                <w:kern w:val="0"/>
                <w:sz w:val="22"/>
              </w:rPr>
            </w:pPr>
            <w:r>
              <w:rPr>
                <w:rFonts w:ascii="宋体" w:hAnsi="宋体" w:hint="eastAsia"/>
                <w:kern w:val="0"/>
                <w:sz w:val="22"/>
              </w:rPr>
              <w:t>教育部高等学校计算机类专业教学指导委员会</w:t>
            </w:r>
          </w:p>
        </w:tc>
        <w:tc>
          <w:tcPr>
            <w:tcW w:w="2203" w:type="dxa"/>
            <w:shd w:val="clear" w:color="auto" w:fill="auto"/>
            <w:vAlign w:val="center"/>
          </w:tcPr>
          <w:p w14:paraId="20EF9558" w14:textId="77777777" w:rsidR="006669FA" w:rsidRDefault="008D6F02">
            <w:pPr>
              <w:rPr>
                <w:rFonts w:ascii="宋体" w:hAnsi="宋体"/>
                <w:kern w:val="0"/>
                <w:sz w:val="22"/>
              </w:rPr>
            </w:pPr>
            <w:r>
              <w:rPr>
                <w:rFonts w:ascii="宋体" w:hAnsi="宋体" w:hint="eastAsia"/>
                <w:kern w:val="0"/>
                <w:sz w:val="22"/>
              </w:rPr>
              <w:t>国家级</w:t>
            </w:r>
          </w:p>
        </w:tc>
      </w:tr>
      <w:tr w:rsidR="006669FA" w14:paraId="764652D4" w14:textId="77777777" w:rsidTr="001413C0">
        <w:trPr>
          <w:trHeight w:val="985"/>
        </w:trPr>
        <w:tc>
          <w:tcPr>
            <w:tcW w:w="807" w:type="dxa"/>
            <w:shd w:val="clear" w:color="auto" w:fill="auto"/>
            <w:vAlign w:val="center"/>
          </w:tcPr>
          <w:p w14:paraId="360EF2AA" w14:textId="77777777" w:rsidR="006669FA" w:rsidRDefault="008D6F02">
            <w:pPr>
              <w:jc w:val="center"/>
              <w:rPr>
                <w:rFonts w:ascii="宋体" w:hAnsi="宋体"/>
                <w:kern w:val="0"/>
                <w:sz w:val="22"/>
              </w:rPr>
            </w:pPr>
            <w:r>
              <w:rPr>
                <w:rFonts w:ascii="宋体" w:hAnsi="宋体" w:hint="eastAsia"/>
                <w:kern w:val="0"/>
                <w:sz w:val="22"/>
              </w:rPr>
              <w:t>14</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7680301B" w14:textId="77777777" w:rsidR="006669FA" w:rsidRDefault="008D6F02">
            <w:pPr>
              <w:widowControl/>
              <w:jc w:val="center"/>
              <w:rPr>
                <w:rFonts w:ascii="宋体" w:hAnsi="宋体"/>
                <w:kern w:val="0"/>
                <w:sz w:val="22"/>
              </w:rPr>
            </w:pPr>
            <w:r>
              <w:rPr>
                <w:rFonts w:ascii="宋体" w:hAnsi="宋体" w:hint="eastAsia"/>
                <w:kern w:val="0"/>
                <w:sz w:val="22"/>
              </w:rPr>
              <w:t>全国大学生电子设计竞赛</w:t>
            </w:r>
          </w:p>
        </w:tc>
        <w:tc>
          <w:tcPr>
            <w:tcW w:w="4624" w:type="dxa"/>
            <w:tcBorders>
              <w:top w:val="single" w:sz="4" w:space="0" w:color="auto"/>
              <w:left w:val="single" w:sz="4" w:space="0" w:color="auto"/>
              <w:bottom w:val="single" w:sz="4" w:space="0" w:color="auto"/>
              <w:right w:val="single" w:sz="4" w:space="0" w:color="auto"/>
            </w:tcBorders>
            <w:shd w:val="clear" w:color="auto" w:fill="auto"/>
            <w:vAlign w:val="center"/>
          </w:tcPr>
          <w:p w14:paraId="2EC27F89" w14:textId="77777777" w:rsidR="006669FA" w:rsidRDefault="00F22F64" w:rsidP="00A210B7">
            <w:pPr>
              <w:jc w:val="left"/>
              <w:rPr>
                <w:rFonts w:ascii="宋体" w:hAnsi="宋体"/>
                <w:kern w:val="0"/>
                <w:sz w:val="22"/>
              </w:rPr>
            </w:pPr>
            <w:hyperlink r:id="rId8" w:tooltip="http://baike.baidu.com/view/9228.htm" w:history="1">
              <w:r w:rsidR="008D6F02">
                <w:rPr>
                  <w:rFonts w:ascii="宋体" w:hAnsi="宋体" w:hint="eastAsia"/>
                  <w:kern w:val="0"/>
                  <w:sz w:val="22"/>
                </w:rPr>
                <w:t>教育部、工业和信息化部</w:t>
              </w:r>
            </w:hyperlink>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76A36AD5" w14:textId="77777777" w:rsidR="006669FA" w:rsidRDefault="008D6F02">
            <w:pPr>
              <w:rPr>
                <w:rFonts w:ascii="宋体" w:hAnsi="宋体"/>
                <w:kern w:val="0"/>
                <w:sz w:val="22"/>
              </w:rPr>
            </w:pPr>
            <w:r>
              <w:rPr>
                <w:rFonts w:ascii="宋体" w:hAnsi="宋体" w:hint="eastAsia"/>
                <w:kern w:val="0"/>
                <w:sz w:val="22"/>
              </w:rPr>
              <w:t>国家级</w:t>
            </w:r>
          </w:p>
        </w:tc>
      </w:tr>
      <w:tr w:rsidR="00DE3A89" w14:paraId="04C39165" w14:textId="77777777" w:rsidTr="001413C0">
        <w:trPr>
          <w:trHeight w:val="985"/>
        </w:trPr>
        <w:tc>
          <w:tcPr>
            <w:tcW w:w="807" w:type="dxa"/>
            <w:shd w:val="clear" w:color="auto" w:fill="auto"/>
            <w:vAlign w:val="center"/>
          </w:tcPr>
          <w:p w14:paraId="056F4A6F" w14:textId="08863028" w:rsidR="00DE3A89" w:rsidRDefault="00DE3A89">
            <w:pPr>
              <w:jc w:val="center"/>
              <w:rPr>
                <w:rFonts w:ascii="宋体" w:hAnsi="宋体"/>
                <w:kern w:val="0"/>
                <w:sz w:val="22"/>
              </w:rPr>
            </w:pPr>
            <w:r>
              <w:rPr>
                <w:rFonts w:ascii="宋体" w:hAnsi="宋体" w:hint="eastAsia"/>
                <w:kern w:val="0"/>
                <w:sz w:val="22"/>
              </w:rPr>
              <w:lastRenderedPageBreak/>
              <w:t>1</w:t>
            </w:r>
            <w:r>
              <w:rPr>
                <w:rFonts w:ascii="宋体" w:hAnsi="宋体"/>
                <w:kern w:val="0"/>
                <w:sz w:val="22"/>
              </w:rPr>
              <w:t>5</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19874032" w14:textId="28B9A9D5" w:rsidR="00DE3A89" w:rsidRPr="00DE3A89" w:rsidRDefault="00DE3A89">
            <w:pPr>
              <w:widowControl/>
              <w:jc w:val="center"/>
              <w:rPr>
                <w:rFonts w:ascii="宋体" w:hAnsi="宋体"/>
                <w:kern w:val="0"/>
                <w:sz w:val="22"/>
              </w:rPr>
            </w:pPr>
            <w:r w:rsidRPr="00DE3A89">
              <w:rPr>
                <w:rFonts w:ascii="宋体" w:hAnsi="宋体" w:hint="eastAsia"/>
                <w:kern w:val="0"/>
                <w:sz w:val="22"/>
              </w:rPr>
              <w:t>“挑战杯”全国大学生课外学术科技作品竞赛</w:t>
            </w:r>
          </w:p>
        </w:tc>
        <w:tc>
          <w:tcPr>
            <w:tcW w:w="4624" w:type="dxa"/>
            <w:tcBorders>
              <w:top w:val="single" w:sz="4" w:space="0" w:color="auto"/>
              <w:left w:val="single" w:sz="4" w:space="0" w:color="auto"/>
              <w:bottom w:val="single" w:sz="4" w:space="0" w:color="auto"/>
              <w:right w:val="single" w:sz="4" w:space="0" w:color="auto"/>
            </w:tcBorders>
            <w:shd w:val="clear" w:color="auto" w:fill="auto"/>
            <w:vAlign w:val="center"/>
          </w:tcPr>
          <w:p w14:paraId="74B676A8" w14:textId="347E9AC1" w:rsidR="00DE3A89" w:rsidRDefault="00DE3A89" w:rsidP="00A210B7">
            <w:pPr>
              <w:jc w:val="left"/>
            </w:pPr>
            <w:r>
              <w:rPr>
                <w:rFonts w:ascii="宋体" w:hAnsi="宋体" w:hint="eastAsia"/>
                <w:kern w:val="0"/>
                <w:sz w:val="22"/>
              </w:rPr>
              <w:t>共青团中央、中国科协、教育部、中国社会科学院、全国学联</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16F30997" w14:textId="51AD446B" w:rsidR="00DE3A89" w:rsidRPr="00DE3A89" w:rsidRDefault="00DE3A89">
            <w:pPr>
              <w:rPr>
                <w:rFonts w:ascii="宋体" w:hAnsi="宋体"/>
                <w:kern w:val="0"/>
                <w:sz w:val="22"/>
              </w:rPr>
            </w:pPr>
            <w:r>
              <w:rPr>
                <w:rFonts w:ascii="宋体" w:hAnsi="宋体" w:hint="eastAsia"/>
                <w:kern w:val="0"/>
                <w:sz w:val="22"/>
              </w:rPr>
              <w:t>国家级</w:t>
            </w:r>
          </w:p>
        </w:tc>
      </w:tr>
      <w:tr w:rsidR="00DE3A89" w14:paraId="4F14C087" w14:textId="77777777">
        <w:trPr>
          <w:trHeight w:val="985"/>
        </w:trPr>
        <w:tc>
          <w:tcPr>
            <w:tcW w:w="807" w:type="dxa"/>
            <w:shd w:val="clear" w:color="auto" w:fill="auto"/>
            <w:vAlign w:val="center"/>
          </w:tcPr>
          <w:p w14:paraId="3D79A09D" w14:textId="49F2B9B1" w:rsidR="00DE3A89" w:rsidRDefault="00DE3A89">
            <w:pPr>
              <w:jc w:val="center"/>
              <w:rPr>
                <w:rFonts w:ascii="宋体" w:hAnsi="宋体"/>
                <w:kern w:val="0"/>
                <w:sz w:val="22"/>
              </w:rPr>
            </w:pPr>
            <w:r>
              <w:rPr>
                <w:rFonts w:ascii="宋体" w:hAnsi="宋体" w:hint="eastAsia"/>
                <w:kern w:val="0"/>
                <w:sz w:val="22"/>
              </w:rPr>
              <w:t>1</w:t>
            </w:r>
            <w:r>
              <w:rPr>
                <w:rFonts w:ascii="宋体" w:hAnsi="宋体"/>
                <w:kern w:val="0"/>
                <w:sz w:val="22"/>
              </w:rPr>
              <w:t>6</w:t>
            </w:r>
          </w:p>
        </w:tc>
        <w:tc>
          <w:tcPr>
            <w:tcW w:w="2943" w:type="dxa"/>
            <w:tcBorders>
              <w:top w:val="single" w:sz="4" w:space="0" w:color="auto"/>
              <w:left w:val="single" w:sz="4" w:space="0" w:color="auto"/>
              <w:bottom w:val="single" w:sz="4" w:space="0" w:color="000000"/>
              <w:right w:val="single" w:sz="4" w:space="0" w:color="auto"/>
            </w:tcBorders>
            <w:shd w:val="clear" w:color="auto" w:fill="auto"/>
            <w:vAlign w:val="center"/>
          </w:tcPr>
          <w:p w14:paraId="7E13812C" w14:textId="221ECA7A" w:rsidR="00DE3A89" w:rsidRDefault="00AA6124">
            <w:pPr>
              <w:widowControl/>
              <w:jc w:val="center"/>
              <w:rPr>
                <w:rFonts w:ascii="宋体" w:hAnsi="宋体"/>
                <w:kern w:val="0"/>
                <w:sz w:val="22"/>
              </w:rPr>
            </w:pPr>
            <w:r w:rsidRPr="00AA6124">
              <w:rPr>
                <w:rFonts w:ascii="宋体" w:hAnsi="宋体" w:hint="eastAsia"/>
                <w:kern w:val="0"/>
                <w:sz w:val="22"/>
              </w:rPr>
              <w:t>“创青春”全国大学生创业大赛</w:t>
            </w:r>
          </w:p>
        </w:tc>
        <w:tc>
          <w:tcPr>
            <w:tcW w:w="4624" w:type="dxa"/>
            <w:tcBorders>
              <w:top w:val="single" w:sz="4" w:space="0" w:color="auto"/>
              <w:left w:val="single" w:sz="4" w:space="0" w:color="auto"/>
              <w:bottom w:val="single" w:sz="4" w:space="0" w:color="000000"/>
              <w:right w:val="single" w:sz="4" w:space="0" w:color="auto"/>
            </w:tcBorders>
            <w:shd w:val="clear" w:color="auto" w:fill="auto"/>
            <w:vAlign w:val="center"/>
          </w:tcPr>
          <w:p w14:paraId="4D4F6287" w14:textId="11E0C410" w:rsidR="00DE3A89" w:rsidRDefault="00AA6124" w:rsidP="00A210B7">
            <w:pPr>
              <w:jc w:val="left"/>
            </w:pPr>
            <w:r w:rsidRPr="00AA6124">
              <w:rPr>
                <w:rFonts w:hint="eastAsia"/>
              </w:rPr>
              <w:t>共青团中央、</w:t>
            </w:r>
            <w:r w:rsidRPr="00AA6124">
              <w:rPr>
                <w:rFonts w:hint="eastAsia"/>
              </w:rPr>
              <w:t xml:space="preserve"> </w:t>
            </w:r>
            <w:r w:rsidRPr="00AA6124">
              <w:rPr>
                <w:rFonts w:hint="eastAsia"/>
              </w:rPr>
              <w:t>教育部、</w:t>
            </w:r>
            <w:r w:rsidRPr="00AA6124">
              <w:rPr>
                <w:rFonts w:hint="eastAsia"/>
              </w:rPr>
              <w:t xml:space="preserve"> </w:t>
            </w:r>
            <w:r w:rsidRPr="00AA6124">
              <w:rPr>
                <w:rFonts w:hint="eastAsia"/>
              </w:rPr>
              <w:t>人力资源社会保障部、</w:t>
            </w:r>
            <w:r w:rsidRPr="00AA6124">
              <w:rPr>
                <w:rFonts w:hint="eastAsia"/>
              </w:rPr>
              <w:t xml:space="preserve"> </w:t>
            </w:r>
            <w:r w:rsidRPr="00AA6124">
              <w:rPr>
                <w:rFonts w:hint="eastAsia"/>
              </w:rPr>
              <w:t>中国科协</w:t>
            </w:r>
            <w:r w:rsidRPr="00AA6124">
              <w:rPr>
                <w:rFonts w:hint="eastAsia"/>
              </w:rPr>
              <w:t xml:space="preserve"> </w:t>
            </w:r>
            <w:r w:rsidRPr="00AA6124">
              <w:rPr>
                <w:rFonts w:hint="eastAsia"/>
              </w:rPr>
              <w:t>、</w:t>
            </w:r>
            <w:r w:rsidRPr="00AA6124">
              <w:rPr>
                <w:rFonts w:hint="eastAsia"/>
              </w:rPr>
              <w:t xml:space="preserve"> </w:t>
            </w:r>
            <w:r w:rsidRPr="00AA6124">
              <w:rPr>
                <w:rFonts w:hint="eastAsia"/>
              </w:rPr>
              <w:t>全国学联</w:t>
            </w:r>
          </w:p>
        </w:tc>
        <w:tc>
          <w:tcPr>
            <w:tcW w:w="2203" w:type="dxa"/>
            <w:tcBorders>
              <w:top w:val="single" w:sz="4" w:space="0" w:color="auto"/>
              <w:left w:val="single" w:sz="4" w:space="0" w:color="auto"/>
              <w:bottom w:val="single" w:sz="4" w:space="0" w:color="000000"/>
              <w:right w:val="single" w:sz="4" w:space="0" w:color="auto"/>
            </w:tcBorders>
            <w:shd w:val="clear" w:color="auto" w:fill="auto"/>
            <w:vAlign w:val="center"/>
          </w:tcPr>
          <w:p w14:paraId="7983C475" w14:textId="4E193D73" w:rsidR="00DE3A89" w:rsidRDefault="00AA6124">
            <w:pPr>
              <w:rPr>
                <w:rFonts w:ascii="宋体" w:hAnsi="宋体"/>
                <w:kern w:val="0"/>
                <w:sz w:val="22"/>
              </w:rPr>
            </w:pPr>
            <w:r>
              <w:rPr>
                <w:rFonts w:ascii="宋体" w:hAnsi="宋体" w:hint="eastAsia"/>
                <w:kern w:val="0"/>
                <w:sz w:val="22"/>
              </w:rPr>
              <w:t>国家级</w:t>
            </w:r>
          </w:p>
        </w:tc>
      </w:tr>
    </w:tbl>
    <w:p w14:paraId="02E48D20" w14:textId="77777777" w:rsidR="006669FA" w:rsidRDefault="008D6F02">
      <w:pPr>
        <w:spacing w:line="360" w:lineRule="auto"/>
        <w:ind w:firstLineChars="200" w:firstLine="480"/>
        <w:rPr>
          <w:rFonts w:ascii="宋体" w:hAnsi="宋体"/>
          <w:sz w:val="24"/>
        </w:rPr>
      </w:pPr>
      <w:r>
        <w:rPr>
          <w:rFonts w:ascii="宋体" w:hAnsi="宋体" w:hint="eastAsia"/>
          <w:sz w:val="24"/>
        </w:rPr>
        <w:t>（二）道德风尚奖</w:t>
      </w:r>
    </w:p>
    <w:p w14:paraId="1506ACB7" w14:textId="77777777" w:rsidR="006669FA" w:rsidRDefault="008D6F02">
      <w:pPr>
        <w:spacing w:line="360" w:lineRule="auto"/>
        <w:ind w:firstLineChars="200" w:firstLine="480"/>
        <w:rPr>
          <w:rFonts w:ascii="宋体" w:hAnsi="宋体"/>
          <w:sz w:val="24"/>
        </w:rPr>
      </w:pPr>
      <w:r>
        <w:rPr>
          <w:rFonts w:ascii="宋体" w:hAnsi="宋体" w:hint="eastAsia"/>
          <w:sz w:val="24"/>
        </w:rPr>
        <w:t>用于奖励道德品行表现突出的本科生，公益时应不低于60小时且参评需满足以下条件之一：</w:t>
      </w:r>
    </w:p>
    <w:p w14:paraId="3C1CA2C7" w14:textId="77777777" w:rsidR="006669FA" w:rsidRDefault="008D6F02">
      <w:pPr>
        <w:spacing w:line="360" w:lineRule="auto"/>
        <w:ind w:firstLineChars="200" w:firstLine="480"/>
        <w:rPr>
          <w:rFonts w:ascii="宋体" w:hAnsi="宋体"/>
          <w:sz w:val="24"/>
        </w:rPr>
      </w:pPr>
      <w:r>
        <w:rPr>
          <w:rFonts w:ascii="宋体" w:hAnsi="宋体" w:hint="eastAsia"/>
          <w:sz w:val="24"/>
        </w:rPr>
        <w:t>1.在自觉践行社会主义核心价值观、助人为乐、诚实守信、孝老爱亲等方面有突出事迹，在学生中起到示范或模范带头作用或在社会上产生积极影响；</w:t>
      </w:r>
    </w:p>
    <w:p w14:paraId="319D82E9" w14:textId="77777777" w:rsidR="006669FA" w:rsidRDefault="008D6F02">
      <w:pPr>
        <w:spacing w:line="360" w:lineRule="auto"/>
        <w:ind w:firstLineChars="200" w:firstLine="480"/>
        <w:rPr>
          <w:rFonts w:ascii="宋体" w:hAnsi="宋体"/>
          <w:sz w:val="24"/>
        </w:rPr>
      </w:pPr>
      <w:r>
        <w:rPr>
          <w:rFonts w:ascii="宋体" w:hAnsi="宋体" w:hint="eastAsia"/>
          <w:sz w:val="24"/>
        </w:rPr>
        <w:t>2.参加重大活动的志愿服务或者长期从事志愿服务，在学生中起到示范或模范带头作用或在社会上产生积极影响。</w:t>
      </w:r>
    </w:p>
    <w:p w14:paraId="02B3FD97" w14:textId="77777777" w:rsidR="006669FA" w:rsidRDefault="008D6F02">
      <w:pPr>
        <w:spacing w:line="360" w:lineRule="auto"/>
        <w:ind w:firstLineChars="200" w:firstLine="480"/>
        <w:rPr>
          <w:rFonts w:ascii="宋体" w:hAnsi="宋体"/>
          <w:sz w:val="24"/>
        </w:rPr>
      </w:pPr>
      <w:r>
        <w:rPr>
          <w:rFonts w:ascii="宋体" w:hAnsi="宋体" w:hint="eastAsia"/>
          <w:sz w:val="24"/>
        </w:rPr>
        <w:t>（三）社会实践奖</w:t>
      </w:r>
    </w:p>
    <w:p w14:paraId="4E142E45" w14:textId="77777777" w:rsidR="006669FA" w:rsidRDefault="008D6F02">
      <w:pPr>
        <w:spacing w:line="360" w:lineRule="auto"/>
        <w:ind w:firstLineChars="200" w:firstLine="480"/>
        <w:rPr>
          <w:rFonts w:ascii="宋体" w:hAnsi="宋体"/>
          <w:sz w:val="24"/>
        </w:rPr>
      </w:pPr>
      <w:r>
        <w:rPr>
          <w:rFonts w:ascii="宋体" w:hAnsi="宋体" w:hint="eastAsia"/>
          <w:sz w:val="24"/>
        </w:rPr>
        <w:t>用于奖励在学科应用、社会调研等方面表现突出的本科生，参评需满足以下条件之一：</w:t>
      </w:r>
    </w:p>
    <w:p w14:paraId="773FF18B" w14:textId="77777777" w:rsidR="006669FA" w:rsidRDefault="008D6F02">
      <w:pPr>
        <w:spacing w:line="360" w:lineRule="auto"/>
        <w:ind w:firstLineChars="200" w:firstLine="480"/>
        <w:rPr>
          <w:rFonts w:ascii="宋体" w:hAnsi="宋体"/>
          <w:sz w:val="24"/>
        </w:rPr>
      </w:pPr>
      <w:r>
        <w:rPr>
          <w:rFonts w:ascii="宋体" w:hAnsi="宋体" w:hint="eastAsia"/>
          <w:sz w:val="24"/>
        </w:rPr>
        <w:t>1.学科应用：参与已开展成果应用并有一定影响的应用性科技成果，或参与校级及以上相关学科科研项目；</w:t>
      </w:r>
    </w:p>
    <w:p w14:paraId="6B226897" w14:textId="77777777" w:rsidR="006669FA" w:rsidRDefault="008D6F02">
      <w:pPr>
        <w:spacing w:line="360" w:lineRule="auto"/>
        <w:ind w:firstLineChars="200" w:firstLine="480"/>
        <w:rPr>
          <w:rFonts w:ascii="宋体" w:hAnsi="宋体"/>
          <w:sz w:val="24"/>
        </w:rPr>
      </w:pPr>
      <w:r>
        <w:rPr>
          <w:rFonts w:ascii="宋体" w:hAnsi="宋体" w:hint="eastAsia"/>
          <w:sz w:val="24"/>
        </w:rPr>
        <w:t>2.社会调研：积极运用学科知识参加社会调研活动，调研成果具有实用价值并获得校级及以上荣誉。</w:t>
      </w:r>
    </w:p>
    <w:p w14:paraId="221355E1" w14:textId="77777777" w:rsidR="006669FA" w:rsidRDefault="008D6F02">
      <w:pPr>
        <w:spacing w:line="360" w:lineRule="auto"/>
        <w:ind w:firstLineChars="200" w:firstLine="480"/>
        <w:rPr>
          <w:rFonts w:ascii="宋体" w:hAnsi="宋体"/>
          <w:sz w:val="24"/>
        </w:rPr>
      </w:pPr>
      <w:r>
        <w:rPr>
          <w:rFonts w:ascii="宋体" w:hAnsi="宋体" w:hint="eastAsia"/>
          <w:sz w:val="24"/>
        </w:rPr>
        <w:t>（四）文体艺术奖</w:t>
      </w:r>
    </w:p>
    <w:p w14:paraId="5AD2574D" w14:textId="77777777" w:rsidR="006669FA" w:rsidRDefault="008D6F02">
      <w:pPr>
        <w:spacing w:line="360" w:lineRule="auto"/>
        <w:ind w:firstLineChars="200" w:firstLine="480"/>
        <w:rPr>
          <w:rFonts w:ascii="宋体" w:hAnsi="宋体"/>
          <w:sz w:val="24"/>
        </w:rPr>
      </w:pPr>
      <w:r>
        <w:rPr>
          <w:rFonts w:ascii="宋体" w:hAnsi="宋体" w:hint="eastAsia"/>
          <w:sz w:val="24"/>
        </w:rPr>
        <w:t>用于奖励在文体艺术方面有突出成绩的本科生，参评需满足以下条件之一：</w:t>
      </w:r>
    </w:p>
    <w:p w14:paraId="526C1883" w14:textId="77777777" w:rsidR="006669FA" w:rsidRDefault="008D6F02">
      <w:pPr>
        <w:spacing w:line="360" w:lineRule="auto"/>
        <w:ind w:firstLineChars="200" w:firstLine="480"/>
        <w:rPr>
          <w:rFonts w:ascii="宋体" w:hAnsi="宋体"/>
          <w:sz w:val="24"/>
        </w:rPr>
      </w:pPr>
      <w:r>
        <w:rPr>
          <w:rFonts w:ascii="宋体" w:hAnsi="宋体" w:hint="eastAsia"/>
          <w:sz w:val="24"/>
        </w:rPr>
        <w:t>1.参加体育类竞赛：校级及以上体育赛事单项前三名或集体项目前八名的主力队员；</w:t>
      </w:r>
    </w:p>
    <w:p w14:paraId="17F536E1" w14:textId="77777777" w:rsidR="006669FA" w:rsidRDefault="008D6F02">
      <w:pPr>
        <w:spacing w:line="360" w:lineRule="auto"/>
        <w:ind w:firstLineChars="200" w:firstLine="480"/>
        <w:rPr>
          <w:rFonts w:ascii="宋体" w:hAnsi="宋体"/>
          <w:sz w:val="24"/>
        </w:rPr>
      </w:pPr>
      <w:r>
        <w:rPr>
          <w:rFonts w:ascii="宋体" w:hAnsi="宋体" w:hint="eastAsia"/>
          <w:sz w:val="24"/>
        </w:rPr>
        <w:t>2.参加文化艺术类竞赛（包括音乐、舞蹈、戏剧、曲艺、书画、摄影）：省级以上单位举办的文化艺术类竞赛获得三等奖及以上的个人或者团队主要成员（个人排名前5名）。</w:t>
      </w:r>
    </w:p>
    <w:p w14:paraId="35470EAF" w14:textId="77777777" w:rsidR="006669FA" w:rsidRDefault="008D6F02">
      <w:pPr>
        <w:spacing w:line="360" w:lineRule="auto"/>
        <w:ind w:firstLineChars="200" w:firstLine="480"/>
        <w:rPr>
          <w:rFonts w:ascii="宋体" w:hAnsi="宋体"/>
          <w:sz w:val="24"/>
        </w:rPr>
      </w:pPr>
      <w:r>
        <w:rPr>
          <w:rFonts w:ascii="宋体" w:hAnsi="宋体" w:hint="eastAsia"/>
          <w:sz w:val="24"/>
        </w:rPr>
        <w:t>（五）学业进步奖</w:t>
      </w:r>
    </w:p>
    <w:p w14:paraId="020B2B37" w14:textId="77777777" w:rsidR="006669FA" w:rsidRDefault="008D6F02">
      <w:pPr>
        <w:spacing w:line="360" w:lineRule="auto"/>
        <w:ind w:firstLineChars="200" w:firstLine="480"/>
        <w:rPr>
          <w:rFonts w:ascii="宋体" w:hAnsi="宋体"/>
          <w:sz w:val="24"/>
        </w:rPr>
      </w:pPr>
      <w:r>
        <w:rPr>
          <w:rFonts w:ascii="宋体" w:hAnsi="宋体" w:hint="eastAsia"/>
          <w:sz w:val="24"/>
        </w:rPr>
        <w:t>用于鼓励在学习绩点或者成绩排名进步较明显的本科生。</w:t>
      </w:r>
    </w:p>
    <w:p w14:paraId="01859614" w14:textId="77777777" w:rsidR="006669FA" w:rsidRDefault="008D6F02">
      <w:pPr>
        <w:spacing w:line="360" w:lineRule="auto"/>
        <w:ind w:firstLineChars="200" w:firstLine="480"/>
        <w:rPr>
          <w:rFonts w:ascii="宋体" w:hAnsi="宋体"/>
          <w:sz w:val="24"/>
        </w:rPr>
      </w:pPr>
      <w:r>
        <w:rPr>
          <w:rFonts w:ascii="宋体" w:hAnsi="宋体" w:hint="eastAsia"/>
          <w:sz w:val="24"/>
        </w:rPr>
        <w:t>（六）笃行干部奖</w:t>
      </w:r>
    </w:p>
    <w:p w14:paraId="7CDB407A" w14:textId="77777777" w:rsidR="006669FA" w:rsidRDefault="008D6F02">
      <w:pPr>
        <w:spacing w:line="360" w:lineRule="auto"/>
        <w:ind w:firstLineChars="200" w:firstLine="480"/>
        <w:rPr>
          <w:rFonts w:ascii="宋体" w:hAnsi="宋体"/>
          <w:sz w:val="24"/>
        </w:rPr>
      </w:pPr>
      <w:r>
        <w:rPr>
          <w:rFonts w:ascii="宋体" w:hAnsi="宋体" w:hint="eastAsia"/>
          <w:sz w:val="24"/>
        </w:rPr>
        <w:t>用于奖励在学生干部队伍表现突出的本科生，参评需同时满足以下条件：</w:t>
      </w:r>
    </w:p>
    <w:p w14:paraId="0245768A" w14:textId="77777777" w:rsidR="006669FA" w:rsidRDefault="008D6F02">
      <w:pPr>
        <w:spacing w:line="360" w:lineRule="auto"/>
        <w:ind w:firstLineChars="200" w:firstLine="480"/>
        <w:rPr>
          <w:rFonts w:ascii="宋体" w:hAnsi="宋体"/>
          <w:sz w:val="24"/>
        </w:rPr>
      </w:pPr>
      <w:r>
        <w:rPr>
          <w:rFonts w:ascii="宋体" w:hAnsi="宋体" w:hint="eastAsia"/>
          <w:sz w:val="24"/>
        </w:rPr>
        <w:lastRenderedPageBreak/>
        <w:t>1.具有坚定的政治立场，思想积极要求进步，努力学习马列主义、毛泽东思想、邓小平理论、“三个代表”重要思想、科学发展观和习近平新时代中国特色社会主义思想，具有较高的思想政治觉悟；</w:t>
      </w:r>
    </w:p>
    <w:p w14:paraId="3DE133EC" w14:textId="77777777" w:rsidR="006669FA" w:rsidRDefault="008D6F02">
      <w:pPr>
        <w:spacing w:line="360" w:lineRule="auto"/>
        <w:ind w:firstLineChars="200" w:firstLine="480"/>
        <w:rPr>
          <w:rFonts w:ascii="宋体" w:hAnsi="宋体"/>
          <w:sz w:val="24"/>
        </w:rPr>
      </w:pPr>
      <w:r>
        <w:rPr>
          <w:rFonts w:ascii="宋体" w:hAnsi="宋体" w:hint="eastAsia"/>
          <w:sz w:val="24"/>
        </w:rPr>
        <w:t>2.评审年度内在各级学生组织中有过任职经历，任期满一年；</w:t>
      </w:r>
    </w:p>
    <w:p w14:paraId="0391A986" w14:textId="77777777" w:rsidR="006669FA" w:rsidRDefault="008D6F02">
      <w:pPr>
        <w:spacing w:line="360" w:lineRule="auto"/>
        <w:ind w:firstLineChars="200" w:firstLine="480"/>
        <w:rPr>
          <w:rFonts w:ascii="宋体" w:hAnsi="宋体"/>
          <w:sz w:val="24"/>
        </w:rPr>
      </w:pPr>
      <w:r>
        <w:rPr>
          <w:rFonts w:ascii="宋体" w:hAnsi="宋体" w:hint="eastAsia"/>
          <w:sz w:val="24"/>
        </w:rPr>
        <w:t>3.努力学习科学文化知识，在学业上不断追求卓越，学习成绩原则上要求在本专业前百分之五十（50%）；</w:t>
      </w:r>
    </w:p>
    <w:p w14:paraId="06213A6C" w14:textId="77777777" w:rsidR="006669FA" w:rsidRDefault="008D6F02">
      <w:pPr>
        <w:spacing w:line="360" w:lineRule="auto"/>
        <w:ind w:firstLineChars="200" w:firstLine="480"/>
        <w:rPr>
          <w:rFonts w:ascii="宋体" w:hAnsi="宋体"/>
          <w:sz w:val="24"/>
        </w:rPr>
      </w:pPr>
      <w:r>
        <w:rPr>
          <w:rFonts w:ascii="宋体" w:hAnsi="宋体" w:hint="eastAsia"/>
          <w:sz w:val="24"/>
        </w:rPr>
        <w:t>4.尊师爱校，遵纪守法，具备良好的道德修养，具有国际视野、人文情怀和社会担当，积极组织并参与各项活动，并起到骨干带头作用；</w:t>
      </w:r>
    </w:p>
    <w:p w14:paraId="43CAF250" w14:textId="77777777" w:rsidR="006669FA" w:rsidRDefault="008D6F02">
      <w:pPr>
        <w:spacing w:line="360" w:lineRule="auto"/>
        <w:ind w:firstLineChars="200" w:firstLine="480"/>
        <w:rPr>
          <w:rFonts w:ascii="宋体" w:hAnsi="宋体"/>
          <w:sz w:val="24"/>
        </w:rPr>
      </w:pPr>
      <w:r>
        <w:rPr>
          <w:rFonts w:ascii="宋体" w:hAnsi="宋体" w:hint="eastAsia"/>
          <w:sz w:val="24"/>
        </w:rPr>
        <w:t>5.热爱自身的工作，认真履行自身职责，有较强的工作能力和务实创新的工作作风，在自己的工作岗位上扎实有效地开展工作，为学生组织的发展做出了突出贡献；</w:t>
      </w:r>
    </w:p>
    <w:p w14:paraId="5BBEBFED" w14:textId="77777777" w:rsidR="006669FA" w:rsidRDefault="008D6F02">
      <w:pPr>
        <w:spacing w:line="360" w:lineRule="auto"/>
        <w:ind w:firstLineChars="200" w:firstLine="480"/>
        <w:rPr>
          <w:rFonts w:ascii="宋体" w:hAnsi="宋体"/>
          <w:sz w:val="24"/>
        </w:rPr>
      </w:pPr>
      <w:r>
        <w:rPr>
          <w:rFonts w:ascii="宋体" w:hAnsi="宋体" w:hint="eastAsia"/>
          <w:sz w:val="24"/>
        </w:rPr>
        <w:t>6.密切联系同学，虚心向他人学习，敢于批评与自我批评，自觉接受广大同学的监督，能够在各方面起到表率作用；</w:t>
      </w:r>
    </w:p>
    <w:p w14:paraId="3FD5D145" w14:textId="77777777" w:rsidR="006669FA" w:rsidRDefault="008D6F02">
      <w:pPr>
        <w:spacing w:line="360" w:lineRule="auto"/>
        <w:ind w:firstLineChars="200" w:firstLine="480"/>
        <w:rPr>
          <w:rFonts w:ascii="宋体" w:hAnsi="宋体"/>
          <w:sz w:val="24"/>
        </w:rPr>
      </w:pPr>
      <w:r>
        <w:rPr>
          <w:rFonts w:ascii="宋体" w:hAnsi="宋体" w:hint="eastAsia"/>
          <w:sz w:val="24"/>
        </w:rPr>
        <w:t>（七）学科创新奖</w:t>
      </w:r>
    </w:p>
    <w:p w14:paraId="08CA2CAC" w14:textId="77777777" w:rsidR="006669FA" w:rsidRDefault="008D6F02">
      <w:pPr>
        <w:spacing w:line="360" w:lineRule="auto"/>
        <w:ind w:firstLineChars="200" w:firstLine="480"/>
        <w:rPr>
          <w:rFonts w:ascii="宋体" w:hAnsi="宋体"/>
          <w:sz w:val="24"/>
        </w:rPr>
      </w:pPr>
      <w:r>
        <w:rPr>
          <w:rFonts w:ascii="宋体" w:hAnsi="宋体" w:hint="eastAsia"/>
          <w:sz w:val="24"/>
        </w:rPr>
        <w:t>用于奖励在学术研究、科技活动或者创新方面表现突出的本科生，参评需满足以下条件之一：</w:t>
      </w:r>
    </w:p>
    <w:p w14:paraId="4F20657A" w14:textId="77777777" w:rsidR="006669FA" w:rsidRDefault="008D6F02">
      <w:pPr>
        <w:spacing w:line="360" w:lineRule="auto"/>
        <w:ind w:firstLineChars="200" w:firstLine="480"/>
        <w:rPr>
          <w:rFonts w:ascii="宋体" w:hAnsi="宋体"/>
          <w:sz w:val="24"/>
        </w:rPr>
      </w:pPr>
      <w:r>
        <w:rPr>
          <w:rFonts w:ascii="宋体" w:hAnsi="宋体" w:hint="eastAsia"/>
          <w:sz w:val="24"/>
        </w:rPr>
        <w:t>1．学术论文：以中山大学为第一署名单位在国内外公开出版的学术刊物上发表（含正式录用），或作为正式代表参加高水平学术会议并有论文被会议论文集全文收录，或论文摘要被大会论文集收录，或受邀在高水平学术会议上做报告；</w:t>
      </w:r>
    </w:p>
    <w:p w14:paraId="28E1CC7E" w14:textId="77777777" w:rsidR="006669FA" w:rsidRDefault="008D6F02">
      <w:pPr>
        <w:spacing w:line="360" w:lineRule="auto"/>
        <w:ind w:firstLineChars="200" w:firstLine="480"/>
        <w:rPr>
          <w:rFonts w:ascii="宋体" w:hAnsi="宋体"/>
          <w:sz w:val="24"/>
        </w:rPr>
      </w:pPr>
      <w:r>
        <w:rPr>
          <w:rFonts w:ascii="宋体" w:hAnsi="宋体" w:hint="eastAsia"/>
          <w:sz w:val="24"/>
        </w:rPr>
        <w:t>2．学术著作：参与撰写、编写或翻译学术著作；</w:t>
      </w:r>
    </w:p>
    <w:p w14:paraId="796EC913" w14:textId="77777777" w:rsidR="006669FA" w:rsidRDefault="008D6F02">
      <w:pPr>
        <w:spacing w:line="360" w:lineRule="auto"/>
        <w:ind w:firstLineChars="200" w:firstLine="480"/>
        <w:rPr>
          <w:rFonts w:ascii="宋体" w:hAnsi="宋体"/>
          <w:sz w:val="24"/>
        </w:rPr>
      </w:pPr>
      <w:r>
        <w:rPr>
          <w:rFonts w:ascii="宋体" w:hAnsi="宋体" w:hint="eastAsia"/>
          <w:sz w:val="24"/>
        </w:rPr>
        <w:t>3．科技成果：参与已开展成果应用并有一定影响的应用性科技成果，要求为获得市级以上科技奖励，或获国家专利授权并已开展成果应用的科技成果；</w:t>
      </w:r>
    </w:p>
    <w:p w14:paraId="2A24CCCC" w14:textId="77777777" w:rsidR="006669FA" w:rsidRDefault="008D6F02">
      <w:pPr>
        <w:spacing w:line="360" w:lineRule="auto"/>
        <w:ind w:firstLineChars="200" w:firstLine="480"/>
        <w:rPr>
          <w:rFonts w:ascii="宋体" w:hAnsi="宋体"/>
          <w:sz w:val="24"/>
        </w:rPr>
      </w:pPr>
      <w:r>
        <w:rPr>
          <w:rFonts w:ascii="宋体" w:hAnsi="宋体" w:hint="eastAsia"/>
          <w:sz w:val="24"/>
        </w:rPr>
        <w:t>4．产生重要影响的决策研究成果：参加决策咨询、服务社会和文化传播等方面重要活动的学术报告，并有突出成效，有被政府部门或者学校采纳的调查报告、咨询建议及内部参考等成果；</w:t>
      </w:r>
    </w:p>
    <w:p w14:paraId="60D1815A" w14:textId="77777777" w:rsidR="006669FA" w:rsidRDefault="008D6F02">
      <w:pPr>
        <w:spacing w:line="360" w:lineRule="auto"/>
        <w:ind w:firstLineChars="200" w:firstLine="480"/>
        <w:rPr>
          <w:rFonts w:ascii="宋体" w:hAnsi="宋体"/>
          <w:sz w:val="24"/>
        </w:rPr>
      </w:pPr>
      <w:r>
        <w:rPr>
          <w:rFonts w:ascii="宋体" w:hAnsi="宋体" w:hint="eastAsia"/>
          <w:sz w:val="24"/>
        </w:rPr>
        <w:t>5．参加科研项目：参与校级及以上科研项目。</w:t>
      </w:r>
    </w:p>
    <w:p w14:paraId="605C5254" w14:textId="77777777" w:rsidR="006669FA" w:rsidRDefault="008D6F02">
      <w:pPr>
        <w:widowControl/>
        <w:spacing w:before="240" w:line="360" w:lineRule="auto"/>
        <w:ind w:firstLineChars="200" w:firstLine="562"/>
        <w:jc w:val="center"/>
        <w:rPr>
          <w:rFonts w:ascii="黑体" w:eastAsia="黑体" w:hAnsi="黑体"/>
          <w:b/>
          <w:sz w:val="28"/>
          <w:szCs w:val="28"/>
        </w:rPr>
      </w:pPr>
      <w:r>
        <w:rPr>
          <w:rFonts w:ascii="黑体" w:eastAsia="黑体" w:hAnsi="黑体" w:hint="eastAsia"/>
          <w:b/>
          <w:sz w:val="28"/>
          <w:szCs w:val="28"/>
        </w:rPr>
        <w:t>第八章  附则</w:t>
      </w:r>
    </w:p>
    <w:p w14:paraId="50CF4B4A" w14:textId="77777777" w:rsidR="006669FA" w:rsidRDefault="008D6F02">
      <w:pPr>
        <w:widowControl/>
        <w:spacing w:line="360" w:lineRule="auto"/>
        <w:rPr>
          <w:rFonts w:ascii="宋体" w:hAnsi="宋体"/>
          <w:sz w:val="24"/>
        </w:rPr>
      </w:pPr>
      <w:r>
        <w:rPr>
          <w:rFonts w:ascii="宋体" w:hAnsi="宋体" w:hint="eastAsia"/>
          <w:b/>
          <w:sz w:val="24"/>
        </w:rPr>
        <w:t xml:space="preserve">第三十五条  </w:t>
      </w:r>
      <w:r>
        <w:rPr>
          <w:rFonts w:ascii="宋体" w:hAnsi="宋体" w:hint="eastAsia"/>
          <w:sz w:val="24"/>
        </w:rPr>
        <w:t>转专业的学生应在原专业申请参评评奖学年奖学金。</w:t>
      </w:r>
    </w:p>
    <w:p w14:paraId="3B882981" w14:textId="2D982B83" w:rsidR="006669FA" w:rsidRDefault="008D6F02">
      <w:pPr>
        <w:spacing w:line="360" w:lineRule="auto"/>
        <w:rPr>
          <w:rFonts w:ascii="宋体" w:hAnsi="宋体"/>
          <w:sz w:val="24"/>
        </w:rPr>
      </w:pPr>
      <w:r>
        <w:rPr>
          <w:rFonts w:ascii="宋体" w:hAnsi="宋体" w:hint="eastAsia"/>
          <w:b/>
          <w:sz w:val="24"/>
        </w:rPr>
        <w:t>第三十六条</w:t>
      </w:r>
      <w:r w:rsidR="001413C0">
        <w:rPr>
          <w:rFonts w:ascii="宋体" w:hAnsi="宋体" w:hint="eastAsia"/>
          <w:b/>
          <w:sz w:val="24"/>
        </w:rPr>
        <w:t xml:space="preserve"> </w:t>
      </w:r>
      <w:r w:rsidR="001413C0">
        <w:rPr>
          <w:rFonts w:ascii="宋体" w:hAnsi="宋体"/>
          <w:b/>
          <w:sz w:val="24"/>
        </w:rPr>
        <w:t xml:space="preserve"> </w:t>
      </w:r>
      <w:bookmarkStart w:id="0" w:name="_GoBack"/>
      <w:bookmarkEnd w:id="0"/>
      <w:r>
        <w:rPr>
          <w:rFonts w:ascii="宋体" w:hAnsi="宋体" w:hint="eastAsia"/>
          <w:sz w:val="24"/>
        </w:rPr>
        <w:t>若奖学金评选当年遇到大型活动或事件，则公益时和评分事项的</w:t>
      </w:r>
      <w:r>
        <w:rPr>
          <w:rFonts w:ascii="宋体" w:hAnsi="宋体" w:hint="eastAsia"/>
          <w:sz w:val="24"/>
        </w:rPr>
        <w:lastRenderedPageBreak/>
        <w:t>变更根据实际情况，参照学校及学院有关规定另行修改，具体以当年通知为准。</w:t>
      </w:r>
    </w:p>
    <w:p w14:paraId="71AD089C" w14:textId="77777777" w:rsidR="006669FA" w:rsidRDefault="008D6F02">
      <w:pPr>
        <w:spacing w:line="360" w:lineRule="auto"/>
        <w:rPr>
          <w:rFonts w:ascii="宋体" w:hAnsi="宋体"/>
          <w:sz w:val="24"/>
        </w:rPr>
      </w:pPr>
      <w:r>
        <w:rPr>
          <w:rFonts w:ascii="宋体" w:hAnsi="宋体" w:hint="eastAsia"/>
          <w:b/>
          <w:sz w:val="24"/>
        </w:rPr>
        <w:t xml:space="preserve">第三十七条  </w:t>
      </w:r>
      <w:r>
        <w:rPr>
          <w:rFonts w:ascii="宋体" w:hAnsi="宋体" w:hint="eastAsia"/>
          <w:sz w:val="24"/>
        </w:rPr>
        <w:t>本办法其他未尽事宜依照国家有关政策、学校相关文件执行，最终解释权归中山大学数学学院（珠海）学生资助评审工作小组所有。</w:t>
      </w:r>
    </w:p>
    <w:p w14:paraId="16304535" w14:textId="77777777" w:rsidR="006669FA" w:rsidRDefault="008D6F02">
      <w:pPr>
        <w:spacing w:line="360" w:lineRule="auto"/>
        <w:rPr>
          <w:rFonts w:ascii="宋体" w:hAnsi="宋体"/>
          <w:sz w:val="24"/>
        </w:rPr>
      </w:pPr>
      <w:r>
        <w:rPr>
          <w:rFonts w:ascii="宋体" w:hAnsi="宋体" w:hint="eastAsia"/>
          <w:b/>
          <w:sz w:val="24"/>
        </w:rPr>
        <w:t xml:space="preserve">第三十八条  </w:t>
      </w:r>
      <w:r>
        <w:rPr>
          <w:rFonts w:ascii="宋体" w:hAnsi="宋体" w:hint="eastAsia"/>
          <w:sz w:val="24"/>
        </w:rPr>
        <w:t>本办法自公布之日起正式实施，原有相关规定与本办法不一致的，以本办法为准。</w:t>
      </w:r>
    </w:p>
    <w:sectPr w:rsidR="006669FA">
      <w:footerReference w:type="default" r:id="rId9"/>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EE637" w16cex:dateUtc="2021-05-06T14:03:00Z"/>
  <w16cex:commentExtensible w16cex:durableId="243EE5E2" w16cex:dateUtc="2021-05-06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64FE68" w16cid:durableId="243EE637"/>
  <w16cid:commentId w16cid:paraId="78E154E5" w16cid:durableId="24315AB6"/>
  <w16cid:commentId w16cid:paraId="26501790" w16cid:durableId="243EE5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82613" w14:textId="77777777" w:rsidR="009307AD" w:rsidRDefault="009307AD">
      <w:r>
        <w:separator/>
      </w:r>
    </w:p>
  </w:endnote>
  <w:endnote w:type="continuationSeparator" w:id="0">
    <w:p w14:paraId="035C94C9" w14:textId="77777777" w:rsidR="009307AD" w:rsidRDefault="0093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47985"/>
    </w:sdtPr>
    <w:sdtEndPr/>
    <w:sdtContent>
      <w:p w14:paraId="364AF8A6" w14:textId="5684D831" w:rsidR="008D6F02" w:rsidRDefault="008D6F02">
        <w:pPr>
          <w:pStyle w:val="ab"/>
          <w:jc w:val="center"/>
        </w:pPr>
        <w:r>
          <w:fldChar w:fldCharType="begin"/>
        </w:r>
        <w:r>
          <w:instrText xml:space="preserve"> PAGE   \* MERGEFORMAT </w:instrText>
        </w:r>
        <w:r>
          <w:fldChar w:fldCharType="separate"/>
        </w:r>
        <w:r w:rsidR="001413C0" w:rsidRPr="001413C0">
          <w:rPr>
            <w:noProof/>
            <w:lang w:val="zh-CN"/>
          </w:rPr>
          <w:t>23</w:t>
        </w:r>
        <w:r>
          <w:rPr>
            <w:lang w:val="zh-CN"/>
          </w:rPr>
          <w:fldChar w:fldCharType="end"/>
        </w:r>
      </w:p>
    </w:sdtContent>
  </w:sdt>
  <w:p w14:paraId="7531C840" w14:textId="77777777" w:rsidR="008D6F02" w:rsidRDefault="008D6F0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7CAD8" w14:textId="77777777" w:rsidR="009307AD" w:rsidRDefault="009307AD">
      <w:r>
        <w:separator/>
      </w:r>
    </w:p>
  </w:footnote>
  <w:footnote w:type="continuationSeparator" w:id="0">
    <w:p w14:paraId="113DF9AC" w14:textId="77777777" w:rsidR="009307AD" w:rsidRDefault="009307AD">
      <w:r>
        <w:continuationSeparator/>
      </w:r>
    </w:p>
  </w:footnote>
  <w:footnote w:id="1">
    <w:p w14:paraId="497EA34C" w14:textId="77777777" w:rsidR="008D6F02" w:rsidRDefault="008D6F02">
      <w:pPr>
        <w:pStyle w:val="af"/>
      </w:pPr>
      <w:r>
        <w:rPr>
          <w:rStyle w:val="af8"/>
        </w:rPr>
        <w:footnoteRef/>
      </w:r>
      <w:r>
        <w:rPr>
          <w:rFonts w:hint="eastAsia"/>
        </w:rPr>
        <w:t>该竞赛清单将根据每一年学院竞赛情况进行不断更新，奖学金评定之前会予以通知。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2F"/>
    <w:rsid w:val="00001E05"/>
    <w:rsid w:val="0001266A"/>
    <w:rsid w:val="00012DAD"/>
    <w:rsid w:val="00057805"/>
    <w:rsid w:val="000A5C29"/>
    <w:rsid w:val="000B4976"/>
    <w:rsid w:val="000B75FC"/>
    <w:rsid w:val="000D117A"/>
    <w:rsid w:val="000D4E43"/>
    <w:rsid w:val="000E200B"/>
    <w:rsid w:val="001230DC"/>
    <w:rsid w:val="001364F6"/>
    <w:rsid w:val="00137962"/>
    <w:rsid w:val="001413C0"/>
    <w:rsid w:val="001427B1"/>
    <w:rsid w:val="001444DC"/>
    <w:rsid w:val="00167FD4"/>
    <w:rsid w:val="00181C98"/>
    <w:rsid w:val="001A0DFC"/>
    <w:rsid w:val="001C393C"/>
    <w:rsid w:val="001D0017"/>
    <w:rsid w:val="002017A2"/>
    <w:rsid w:val="00230743"/>
    <w:rsid w:val="00230E6A"/>
    <w:rsid w:val="00237F2B"/>
    <w:rsid w:val="00245FF4"/>
    <w:rsid w:val="002503F1"/>
    <w:rsid w:val="00253C46"/>
    <w:rsid w:val="0025751F"/>
    <w:rsid w:val="00266A7E"/>
    <w:rsid w:val="00312B64"/>
    <w:rsid w:val="00370260"/>
    <w:rsid w:val="0039426F"/>
    <w:rsid w:val="003950D7"/>
    <w:rsid w:val="00396B9D"/>
    <w:rsid w:val="003C140C"/>
    <w:rsid w:val="0040246C"/>
    <w:rsid w:val="00414C01"/>
    <w:rsid w:val="00415D7D"/>
    <w:rsid w:val="00443F30"/>
    <w:rsid w:val="0046727A"/>
    <w:rsid w:val="004800A4"/>
    <w:rsid w:val="0048513E"/>
    <w:rsid w:val="004923C3"/>
    <w:rsid w:val="004F383E"/>
    <w:rsid w:val="004F5757"/>
    <w:rsid w:val="005231F3"/>
    <w:rsid w:val="0053672B"/>
    <w:rsid w:val="00544099"/>
    <w:rsid w:val="005463A7"/>
    <w:rsid w:val="005556D2"/>
    <w:rsid w:val="005676C3"/>
    <w:rsid w:val="005A1D24"/>
    <w:rsid w:val="005A4B50"/>
    <w:rsid w:val="005A56A6"/>
    <w:rsid w:val="005C6BA8"/>
    <w:rsid w:val="005C75C8"/>
    <w:rsid w:val="005F43E5"/>
    <w:rsid w:val="006168CB"/>
    <w:rsid w:val="00616D41"/>
    <w:rsid w:val="00643414"/>
    <w:rsid w:val="00646730"/>
    <w:rsid w:val="006669FA"/>
    <w:rsid w:val="00695B76"/>
    <w:rsid w:val="00696944"/>
    <w:rsid w:val="006A227C"/>
    <w:rsid w:val="006D5E89"/>
    <w:rsid w:val="006E4F41"/>
    <w:rsid w:val="006F2DBE"/>
    <w:rsid w:val="00702798"/>
    <w:rsid w:val="00705D05"/>
    <w:rsid w:val="007137B8"/>
    <w:rsid w:val="00724647"/>
    <w:rsid w:val="00740D39"/>
    <w:rsid w:val="007704D1"/>
    <w:rsid w:val="007A0914"/>
    <w:rsid w:val="007C2D06"/>
    <w:rsid w:val="007C4B32"/>
    <w:rsid w:val="007D264B"/>
    <w:rsid w:val="007E2612"/>
    <w:rsid w:val="007F0AD7"/>
    <w:rsid w:val="007F262B"/>
    <w:rsid w:val="00815EC3"/>
    <w:rsid w:val="00827089"/>
    <w:rsid w:val="008428A9"/>
    <w:rsid w:val="00852478"/>
    <w:rsid w:val="008553BE"/>
    <w:rsid w:val="008712F6"/>
    <w:rsid w:val="008961A8"/>
    <w:rsid w:val="008B1E6E"/>
    <w:rsid w:val="008B7FC3"/>
    <w:rsid w:val="008C246A"/>
    <w:rsid w:val="008C48AA"/>
    <w:rsid w:val="008D04AF"/>
    <w:rsid w:val="008D6F02"/>
    <w:rsid w:val="008E4E4E"/>
    <w:rsid w:val="008F10B6"/>
    <w:rsid w:val="00914F3C"/>
    <w:rsid w:val="009307AD"/>
    <w:rsid w:val="009368C7"/>
    <w:rsid w:val="00973AB9"/>
    <w:rsid w:val="009E00F1"/>
    <w:rsid w:val="00A16DFC"/>
    <w:rsid w:val="00A210B7"/>
    <w:rsid w:val="00A21700"/>
    <w:rsid w:val="00A2306E"/>
    <w:rsid w:val="00A311C3"/>
    <w:rsid w:val="00A406CD"/>
    <w:rsid w:val="00A5662B"/>
    <w:rsid w:val="00A767D9"/>
    <w:rsid w:val="00A96D8B"/>
    <w:rsid w:val="00AA6124"/>
    <w:rsid w:val="00AB09C5"/>
    <w:rsid w:val="00B12887"/>
    <w:rsid w:val="00B161CD"/>
    <w:rsid w:val="00B44EEC"/>
    <w:rsid w:val="00B4632F"/>
    <w:rsid w:val="00B52735"/>
    <w:rsid w:val="00B66537"/>
    <w:rsid w:val="00B76291"/>
    <w:rsid w:val="00BA477E"/>
    <w:rsid w:val="00BA4B1A"/>
    <w:rsid w:val="00BE7FAB"/>
    <w:rsid w:val="00C117BA"/>
    <w:rsid w:val="00C636BB"/>
    <w:rsid w:val="00C65DB9"/>
    <w:rsid w:val="00C86BDF"/>
    <w:rsid w:val="00C93147"/>
    <w:rsid w:val="00CA34B2"/>
    <w:rsid w:val="00CB6C49"/>
    <w:rsid w:val="00CC52F5"/>
    <w:rsid w:val="00CF131C"/>
    <w:rsid w:val="00D60396"/>
    <w:rsid w:val="00D60C37"/>
    <w:rsid w:val="00D72AC6"/>
    <w:rsid w:val="00D77869"/>
    <w:rsid w:val="00D810C9"/>
    <w:rsid w:val="00DB70B5"/>
    <w:rsid w:val="00DC0730"/>
    <w:rsid w:val="00DC309C"/>
    <w:rsid w:val="00DE3A89"/>
    <w:rsid w:val="00DE4DE6"/>
    <w:rsid w:val="00DF5CF6"/>
    <w:rsid w:val="00E629FD"/>
    <w:rsid w:val="00E8194A"/>
    <w:rsid w:val="00E92A4E"/>
    <w:rsid w:val="00E9427D"/>
    <w:rsid w:val="00EA6843"/>
    <w:rsid w:val="00EE618D"/>
    <w:rsid w:val="00EF5696"/>
    <w:rsid w:val="00F01090"/>
    <w:rsid w:val="00F13379"/>
    <w:rsid w:val="00F22167"/>
    <w:rsid w:val="00F22F64"/>
    <w:rsid w:val="00F2393A"/>
    <w:rsid w:val="00F31FA3"/>
    <w:rsid w:val="00F41249"/>
    <w:rsid w:val="00F9735C"/>
    <w:rsid w:val="00FA2613"/>
    <w:rsid w:val="00FC7469"/>
    <w:rsid w:val="00FE7199"/>
    <w:rsid w:val="00FF0B8B"/>
    <w:rsid w:val="2E9741E6"/>
    <w:rsid w:val="400A5594"/>
    <w:rsid w:val="42AB537A"/>
    <w:rsid w:val="6D434324"/>
    <w:rsid w:val="75504A5B"/>
    <w:rsid w:val="789E7B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63835"/>
  <w15:docId w15:val="{8DAA2812-4F41-44E8-A04E-353D9151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E3A8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link w:val="a6"/>
    <w:uiPriority w:val="99"/>
    <w:unhideWhenUsed/>
    <w:qFormat/>
    <w:pPr>
      <w:adjustRightInd w:val="0"/>
      <w:snapToGrid w:val="0"/>
      <w:spacing w:line="460" w:lineRule="atLeast"/>
      <w:ind w:firstLineChars="192" w:firstLine="461"/>
    </w:pPr>
    <w:rPr>
      <w:sz w:val="24"/>
    </w:rPr>
  </w:style>
  <w:style w:type="paragraph" w:styleId="a7">
    <w:name w:val="Date"/>
    <w:basedOn w:val="a"/>
    <w:next w:val="a"/>
    <w:link w:val="a8"/>
    <w:semiHidden/>
    <w:unhideWhenUsed/>
    <w:qFormat/>
    <w:pPr>
      <w:ind w:leftChars="2500" w:left="100"/>
    </w:pPr>
    <w:rPr>
      <w:rFonts w:asciiTheme="minorHAnsi" w:eastAsiaTheme="minorEastAsia" w:hAnsiTheme="minorHAnsi" w:cstheme="minorBidi"/>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af0"/>
    <w:qFormat/>
    <w:pPr>
      <w:snapToGrid w:val="0"/>
      <w:jc w:val="left"/>
    </w:pPr>
    <w:rPr>
      <w:sz w:val="18"/>
      <w:szCs w:val="18"/>
    </w:rPr>
  </w:style>
  <w:style w:type="paragraph" w:styleId="af1">
    <w:name w:val="annotation subject"/>
    <w:basedOn w:val="a3"/>
    <w:next w:val="a3"/>
    <w:link w:val="af2"/>
    <w:qFormat/>
    <w:rPr>
      <w:b/>
      <w:bCs/>
    </w:rPr>
  </w:style>
  <w:style w:type="table" w:styleId="af3">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unhideWhenUsed/>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styleId="af8">
    <w:name w:val="footnote reference"/>
    <w:qFormat/>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6">
    <w:name w:val="正文文本缩进 字符"/>
    <w:basedOn w:val="a0"/>
    <w:link w:val="a5"/>
    <w:uiPriority w:val="99"/>
    <w:qFormat/>
    <w:rPr>
      <w:rFonts w:ascii="Times New Roman" w:eastAsia="宋体" w:hAnsi="Times New Roman" w:cs="Times New Roman"/>
      <w:sz w:val="24"/>
      <w:szCs w:val="24"/>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e">
    <w:name w:val="页眉 字符"/>
    <w:basedOn w:val="a0"/>
    <w:link w:val="ad"/>
    <w:qFormat/>
    <w:rPr>
      <w:rFonts w:ascii="Times New Roman" w:eastAsia="宋体" w:hAnsi="Times New Roman" w:cs="Times New Roman"/>
      <w:sz w:val="18"/>
      <w:szCs w:val="18"/>
    </w:rPr>
  </w:style>
  <w:style w:type="character" w:customStyle="1" w:styleId="Char">
    <w:name w:val="批注主题 Char"/>
    <w:link w:val="11"/>
    <w:qFormat/>
    <w:rPr>
      <w:rFonts w:ascii="Times New Roman" w:eastAsia="宋体" w:hAnsi="Times New Roman" w:cs="Times New Roman"/>
      <w:b/>
      <w:bCs/>
      <w:szCs w:val="24"/>
    </w:rPr>
  </w:style>
  <w:style w:type="paragraph" w:customStyle="1" w:styleId="11">
    <w:name w:val="批注主题1"/>
    <w:basedOn w:val="a3"/>
    <w:next w:val="a3"/>
    <w:link w:val="Char"/>
    <w:qFormat/>
    <w:rPr>
      <w:b/>
      <w:bCs/>
    </w:rPr>
  </w:style>
  <w:style w:type="character" w:customStyle="1" w:styleId="Char0">
    <w:name w:val="纯文本 Char"/>
    <w:link w:val="12"/>
    <w:qFormat/>
    <w:rPr>
      <w:rFonts w:ascii="宋体" w:eastAsia="宋体" w:hAnsi="Courier New" w:cs="Courier New"/>
      <w:szCs w:val="21"/>
    </w:rPr>
  </w:style>
  <w:style w:type="paragraph" w:customStyle="1" w:styleId="12">
    <w:name w:val="纯文本1"/>
    <w:basedOn w:val="a"/>
    <w:link w:val="Char0"/>
    <w:qFormat/>
    <w:rPr>
      <w:rFonts w:ascii="宋体" w:hAnsi="Courier New" w:cs="Courier New"/>
      <w:szCs w:val="21"/>
    </w:rPr>
  </w:style>
  <w:style w:type="character" w:customStyle="1" w:styleId="a4">
    <w:name w:val="批注文字 字符"/>
    <w:link w:val="a3"/>
    <w:qFormat/>
    <w:rPr>
      <w:rFonts w:ascii="Times New Roman" w:eastAsia="宋体" w:hAnsi="Times New Roman" w:cs="Times New Roman"/>
      <w:szCs w:val="24"/>
    </w:rPr>
  </w:style>
  <w:style w:type="character" w:customStyle="1" w:styleId="af2">
    <w:name w:val="批注主题 字符"/>
    <w:link w:val="af1"/>
    <w:qFormat/>
    <w:rPr>
      <w:rFonts w:ascii="Times New Roman" w:eastAsia="宋体" w:hAnsi="Times New Roman" w:cs="Times New Roman"/>
      <w:b/>
      <w:bCs/>
      <w:szCs w:val="24"/>
    </w:rPr>
  </w:style>
  <w:style w:type="character" w:customStyle="1" w:styleId="aa">
    <w:name w:val="批注框文本 字符"/>
    <w:link w:val="a9"/>
    <w:qFormat/>
    <w:rPr>
      <w:rFonts w:ascii="Times New Roman" w:eastAsia="宋体" w:hAnsi="Times New Roman" w:cs="Times New Roman"/>
      <w:sz w:val="18"/>
      <w:szCs w:val="18"/>
    </w:rPr>
  </w:style>
  <w:style w:type="character" w:customStyle="1" w:styleId="13">
    <w:name w:val="批注引用1"/>
    <w:qFormat/>
    <w:rPr>
      <w:sz w:val="21"/>
      <w:szCs w:val="21"/>
    </w:rPr>
  </w:style>
  <w:style w:type="character" w:customStyle="1" w:styleId="a8">
    <w:name w:val="日期 字符"/>
    <w:link w:val="a7"/>
    <w:qFormat/>
    <w:rPr>
      <w:kern w:val="2"/>
      <w:sz w:val="21"/>
      <w:szCs w:val="24"/>
    </w:rPr>
  </w:style>
  <w:style w:type="character" w:customStyle="1" w:styleId="Char1">
    <w:name w:val="批注文字 Char1"/>
    <w:basedOn w:val="a0"/>
    <w:uiPriority w:val="99"/>
    <w:semiHidden/>
    <w:qFormat/>
    <w:rPr>
      <w:rFonts w:ascii="Times New Roman" w:eastAsia="宋体" w:hAnsi="Times New Roman" w:cs="Times New Roman"/>
      <w:szCs w:val="24"/>
    </w:rPr>
  </w:style>
  <w:style w:type="character" w:customStyle="1" w:styleId="af0">
    <w:name w:val="脚注文本 字符"/>
    <w:basedOn w:val="a0"/>
    <w:link w:val="af"/>
    <w:qFormat/>
    <w:rPr>
      <w:rFonts w:ascii="Times New Roman" w:eastAsia="宋体" w:hAnsi="Times New Roman" w:cs="Times New Roman"/>
      <w:sz w:val="18"/>
      <w:szCs w:val="18"/>
    </w:rPr>
  </w:style>
  <w:style w:type="character" w:customStyle="1" w:styleId="Char10">
    <w:name w:val="批注框文本 Char1"/>
    <w:basedOn w:val="a0"/>
    <w:uiPriority w:val="99"/>
    <w:semiHidden/>
    <w:qFormat/>
    <w:rPr>
      <w:rFonts w:ascii="Times New Roman" w:eastAsia="宋体" w:hAnsi="Times New Roman" w:cs="Times New Roman"/>
      <w:sz w:val="18"/>
      <w:szCs w:val="18"/>
    </w:rPr>
  </w:style>
  <w:style w:type="paragraph" w:customStyle="1" w:styleId="14">
    <w:name w:val="日期1"/>
    <w:basedOn w:val="a"/>
    <w:next w:val="a"/>
    <w:qFormat/>
    <w:pPr>
      <w:ind w:leftChars="2500" w:left="100"/>
    </w:pPr>
    <w:rPr>
      <w:rFonts w:ascii="等线" w:eastAsia="等线" w:hAnsi="等线"/>
    </w:rPr>
  </w:style>
  <w:style w:type="character" w:customStyle="1" w:styleId="Char11">
    <w:name w:val="日期 Char1"/>
    <w:basedOn w:val="a0"/>
    <w:uiPriority w:val="99"/>
    <w:semiHidden/>
    <w:qFormat/>
    <w:rPr>
      <w:rFonts w:ascii="Times New Roman" w:eastAsia="宋体" w:hAnsi="Times New Roman" w:cs="Times New Roman"/>
      <w:kern w:val="2"/>
      <w:sz w:val="21"/>
      <w:szCs w:val="24"/>
    </w:rPr>
  </w:style>
  <w:style w:type="character" w:customStyle="1" w:styleId="Char2">
    <w:name w:val="批注主题 Char2"/>
    <w:basedOn w:val="Char1"/>
    <w:uiPriority w:val="99"/>
    <w:semiHidden/>
    <w:qFormat/>
    <w:rPr>
      <w:rFonts w:ascii="Times New Roman" w:eastAsia="宋体" w:hAnsi="Times New Roman" w:cs="Times New Roman"/>
      <w:b/>
      <w:bCs/>
      <w:szCs w:val="24"/>
    </w:rPr>
  </w:style>
  <w:style w:type="paragraph" w:styleId="af9">
    <w:name w:val="List Paragraph"/>
    <w:basedOn w:val="a"/>
    <w:uiPriority w:val="34"/>
    <w:qFormat/>
    <w:pPr>
      <w:ind w:firstLineChars="200" w:firstLine="420"/>
    </w:pPr>
  </w:style>
  <w:style w:type="paragraph" w:customStyle="1" w:styleId="21">
    <w:name w:val="常用标题2"/>
    <w:basedOn w:val="a"/>
    <w:qFormat/>
    <w:pPr>
      <w:jc w:val="center"/>
    </w:pPr>
    <w:rPr>
      <w:rFonts w:eastAsia="黑体"/>
      <w:sz w:val="30"/>
    </w:rPr>
  </w:style>
  <w:style w:type="character" w:customStyle="1" w:styleId="Char20">
    <w:name w:val="日期 Char2"/>
    <w:basedOn w:val="a0"/>
    <w:uiPriority w:val="99"/>
    <w:semiHidden/>
    <w:qFormat/>
    <w:rPr>
      <w:rFonts w:ascii="Times New Roman" w:eastAsia="宋体" w:hAnsi="Times New Roman" w:cs="Times New Roman"/>
      <w:szCs w:val="24"/>
    </w:rPr>
  </w:style>
  <w:style w:type="character" w:customStyle="1" w:styleId="20">
    <w:name w:val="标题 2 字符"/>
    <w:basedOn w:val="a0"/>
    <w:link w:val="2"/>
    <w:uiPriority w:val="9"/>
    <w:rsid w:val="00DE3A89"/>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490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9228.ht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91A455-3710-4BDE-982B-F6F56E759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2801</Words>
  <Characters>15968</Characters>
  <Application>Microsoft Office Word</Application>
  <DocSecurity>0</DocSecurity>
  <Lines>133</Lines>
  <Paragraphs>37</Paragraphs>
  <ScaleCrop>false</ScaleCrop>
  <Company>Microsoft</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zhoujf@mail.sysu.edu.cn</cp:lastModifiedBy>
  <cp:revision>3</cp:revision>
  <cp:lastPrinted>2019-01-11T04:05:00Z</cp:lastPrinted>
  <dcterms:created xsi:type="dcterms:W3CDTF">2021-05-06T15:39:00Z</dcterms:created>
  <dcterms:modified xsi:type="dcterms:W3CDTF">2021-05-06T15:46:00Z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